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F46EA6" w14:textId="77777777" w:rsidR="009F1F74" w:rsidRPr="009B40F6" w:rsidRDefault="009F1F74" w:rsidP="009F1F74">
      <w:pPr>
        <w:pStyle w:val="Bezmezer"/>
        <w:ind w:left="709" w:firstLine="1"/>
        <w:rPr>
          <w:rFonts w:cs="Times New Roman"/>
          <w:b/>
          <w:sz w:val="28"/>
          <w:szCs w:val="28"/>
        </w:rPr>
      </w:pPr>
      <w:r w:rsidRPr="009B40F6">
        <w:rPr>
          <w:rFonts w:cs="Times New Roman"/>
          <w:b/>
          <w:sz w:val="28"/>
          <w:szCs w:val="28"/>
        </w:rPr>
        <w:t>PŘÍLOHA III</w:t>
      </w:r>
    </w:p>
    <w:p w14:paraId="2945B04C" w14:textId="77777777" w:rsidR="009F1F74" w:rsidRPr="009B40F6" w:rsidRDefault="009F1F74" w:rsidP="009F1F74">
      <w:pPr>
        <w:pStyle w:val="Bezmezer"/>
        <w:ind w:left="709" w:firstLine="1"/>
        <w:rPr>
          <w:rFonts w:cs="Times New Roman"/>
          <w:b/>
          <w:sz w:val="28"/>
          <w:szCs w:val="28"/>
        </w:rPr>
      </w:pPr>
    </w:p>
    <w:p w14:paraId="71890CDA" w14:textId="77777777" w:rsidR="009F1F74" w:rsidRPr="009B40F6" w:rsidRDefault="009F1F74" w:rsidP="009F1F74">
      <w:pPr>
        <w:pStyle w:val="Bezmezer"/>
        <w:ind w:left="709" w:firstLine="1"/>
        <w:rPr>
          <w:rFonts w:cs="Times New Roman"/>
          <w:b/>
          <w:sz w:val="26"/>
          <w:szCs w:val="26"/>
        </w:rPr>
      </w:pPr>
      <w:r w:rsidRPr="009B40F6">
        <w:rPr>
          <w:rFonts w:cs="Times New Roman"/>
          <w:b/>
          <w:sz w:val="28"/>
          <w:szCs w:val="28"/>
        </w:rPr>
        <w:t xml:space="preserve">Vyhodnocení strategického materiálu Státní kulturní politika na léta 2015 - 2020 (s výhledem do </w:t>
      </w:r>
      <w:r w:rsidRPr="000E31ED">
        <w:rPr>
          <w:rFonts w:cs="Times New Roman"/>
          <w:b/>
          <w:sz w:val="28"/>
          <w:szCs w:val="28"/>
        </w:rPr>
        <w:t>roku 2025)</w:t>
      </w:r>
    </w:p>
    <w:p w14:paraId="31BEFEB5" w14:textId="77777777" w:rsidR="009F1F74" w:rsidRPr="00776FC4" w:rsidRDefault="009F1F74" w:rsidP="009F1F74">
      <w:pPr>
        <w:rPr>
          <w:rFonts w:ascii="Times New Roman" w:hAnsi="Times New Roman" w:cs="Times New Roman"/>
          <w:b/>
          <w:u w:val="single"/>
        </w:rPr>
      </w:pPr>
    </w:p>
    <w:tbl>
      <w:tblPr>
        <w:tblW w:w="15252"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27"/>
        <w:gridCol w:w="1294"/>
        <w:gridCol w:w="10631"/>
      </w:tblGrid>
      <w:tr w:rsidR="009F1F74" w:rsidRPr="00776FC4" w14:paraId="4B6E1C72" w14:textId="77777777" w:rsidTr="004B701B">
        <w:trPr>
          <w:trHeight w:val="144"/>
        </w:trPr>
        <w:tc>
          <w:tcPr>
            <w:tcW w:w="3327" w:type="dxa"/>
          </w:tcPr>
          <w:p w14:paraId="073E34CF" w14:textId="77777777" w:rsidR="009F1F74" w:rsidRPr="00776FC4" w:rsidRDefault="009F1F74" w:rsidP="004B701B">
            <w:pPr>
              <w:rPr>
                <w:rFonts w:ascii="Times New Roman" w:hAnsi="Times New Roman" w:cs="Times New Roman"/>
                <w:b/>
              </w:rPr>
            </w:pPr>
            <w:r w:rsidRPr="00776FC4">
              <w:rPr>
                <w:rFonts w:ascii="Times New Roman" w:hAnsi="Times New Roman" w:cs="Times New Roman"/>
                <w:b/>
              </w:rPr>
              <w:t>Úkol</w:t>
            </w:r>
          </w:p>
        </w:tc>
        <w:tc>
          <w:tcPr>
            <w:tcW w:w="1294" w:type="dxa"/>
          </w:tcPr>
          <w:p w14:paraId="787C8E83" w14:textId="77777777" w:rsidR="009F1F74" w:rsidRPr="00776FC4" w:rsidRDefault="009F1F74" w:rsidP="004B701B">
            <w:pPr>
              <w:rPr>
                <w:rFonts w:ascii="Times New Roman" w:hAnsi="Times New Roman" w:cs="Times New Roman"/>
                <w:b/>
              </w:rPr>
            </w:pPr>
            <w:r w:rsidRPr="00776FC4">
              <w:rPr>
                <w:rFonts w:ascii="Times New Roman" w:hAnsi="Times New Roman" w:cs="Times New Roman"/>
                <w:b/>
              </w:rPr>
              <w:t>Splněn</w:t>
            </w:r>
          </w:p>
        </w:tc>
        <w:tc>
          <w:tcPr>
            <w:tcW w:w="10631" w:type="dxa"/>
          </w:tcPr>
          <w:p w14:paraId="5D7422F6" w14:textId="77777777" w:rsidR="009F1F74" w:rsidRPr="00776FC4" w:rsidRDefault="009F1F74" w:rsidP="004B701B">
            <w:pPr>
              <w:rPr>
                <w:rFonts w:ascii="Times New Roman" w:hAnsi="Times New Roman" w:cs="Times New Roman"/>
                <w:b/>
              </w:rPr>
            </w:pPr>
            <w:r w:rsidRPr="00776FC4">
              <w:rPr>
                <w:rFonts w:ascii="Times New Roman" w:hAnsi="Times New Roman" w:cs="Times New Roman"/>
                <w:b/>
              </w:rPr>
              <w:t>Výstup při splnění</w:t>
            </w:r>
          </w:p>
        </w:tc>
      </w:tr>
      <w:tr w:rsidR="009F1F74" w:rsidRPr="00776FC4" w14:paraId="51E502DE" w14:textId="77777777" w:rsidTr="004B701B">
        <w:tc>
          <w:tcPr>
            <w:tcW w:w="3327" w:type="dxa"/>
          </w:tcPr>
          <w:p w14:paraId="5A461C87" w14:textId="77777777" w:rsidR="009F1F74" w:rsidRPr="00776FC4" w:rsidRDefault="009F1F74" w:rsidP="004B701B">
            <w:pPr>
              <w:rPr>
                <w:rFonts w:ascii="Times New Roman" w:hAnsi="Times New Roman" w:cs="Times New Roman"/>
                <w:b/>
              </w:rPr>
            </w:pPr>
            <w:r w:rsidRPr="00776FC4">
              <w:rPr>
                <w:rFonts w:ascii="Times New Roman" w:hAnsi="Times New Roman" w:cs="Times New Roman"/>
              </w:rPr>
              <w:t>1.1.1.A: Česko – Slovenská zemská výstava 1918 - 2018</w:t>
            </w:r>
          </w:p>
        </w:tc>
        <w:tc>
          <w:tcPr>
            <w:tcW w:w="1294" w:type="dxa"/>
          </w:tcPr>
          <w:p w14:paraId="4EC13C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62AF80C" w14:textId="77777777" w:rsidR="009F1F74" w:rsidRPr="00776FC4" w:rsidRDefault="009F1F74" w:rsidP="004B701B">
            <w:pPr>
              <w:pStyle w:val="Bezmezer"/>
              <w:rPr>
                <w:rFonts w:cs="Times New Roman"/>
                <w:szCs w:val="24"/>
              </w:rPr>
            </w:pPr>
            <w:r w:rsidRPr="00776FC4">
              <w:rPr>
                <w:rFonts w:cs="Times New Roman"/>
                <w:szCs w:val="24"/>
              </w:rPr>
              <w:t>2016 - Zpracování návrhu projektu</w:t>
            </w:r>
          </w:p>
          <w:p w14:paraId="197ADF52" w14:textId="77777777" w:rsidR="009F1F74" w:rsidRPr="00776FC4" w:rsidRDefault="009F1F74" w:rsidP="004B701B">
            <w:pPr>
              <w:pStyle w:val="Bezmezer"/>
              <w:rPr>
                <w:rFonts w:cs="Times New Roman"/>
                <w:szCs w:val="24"/>
              </w:rPr>
            </w:pPr>
            <w:r w:rsidRPr="00776FC4">
              <w:rPr>
                <w:rFonts w:cs="Times New Roman"/>
                <w:szCs w:val="24"/>
              </w:rPr>
              <w:t xml:space="preserve">Návrh projektu byl v roce 2016 zpracován. </w:t>
            </w:r>
          </w:p>
          <w:p w14:paraId="19D6030A" w14:textId="77777777" w:rsidR="009F1F74" w:rsidRPr="00776FC4" w:rsidRDefault="009F1F74" w:rsidP="004B701B">
            <w:pPr>
              <w:pStyle w:val="Bezmezer"/>
              <w:rPr>
                <w:rFonts w:cs="Times New Roman"/>
                <w:szCs w:val="24"/>
              </w:rPr>
            </w:pPr>
            <w:r w:rsidRPr="00776FC4">
              <w:rPr>
                <w:rFonts w:cs="Times New Roman"/>
                <w:szCs w:val="24"/>
              </w:rPr>
              <w:t>2017 - Příprava projektu</w:t>
            </w:r>
          </w:p>
          <w:p w14:paraId="423F5D97" w14:textId="77777777" w:rsidR="009F1F74" w:rsidRPr="00776FC4" w:rsidRDefault="009F1F74" w:rsidP="004B701B">
            <w:pPr>
              <w:pStyle w:val="Bezmezer"/>
              <w:rPr>
                <w:rFonts w:cs="Times New Roman"/>
                <w:szCs w:val="24"/>
              </w:rPr>
            </w:pPr>
            <w:r w:rsidRPr="00776FC4">
              <w:rPr>
                <w:rFonts w:cs="Times New Roman"/>
                <w:szCs w:val="24"/>
              </w:rPr>
              <w:t xml:space="preserve">Na přípravu projektu v roce 2017 bylo pro státní příspěvkové organizace v gesci </w:t>
            </w:r>
            <w:r w:rsidRPr="00776FC4">
              <w:rPr>
                <w:rFonts w:eastAsia="Times New Roman" w:cs="Times New Roman"/>
                <w:szCs w:val="24"/>
              </w:rPr>
              <w:t xml:space="preserve">Samostatného odd. muzeí MK (SOM) </w:t>
            </w:r>
            <w:r w:rsidRPr="00776FC4">
              <w:rPr>
                <w:rFonts w:cs="Times New Roman"/>
                <w:szCs w:val="24"/>
              </w:rPr>
              <w:t xml:space="preserve">vyčleněno </w:t>
            </w:r>
            <w:r w:rsidRPr="00776FC4">
              <w:rPr>
                <w:rFonts w:cs="Times New Roman"/>
                <w:szCs w:val="24"/>
                <w:u w:val="single"/>
              </w:rPr>
              <w:t>23 416 240 Kč</w:t>
            </w:r>
          </w:p>
          <w:p w14:paraId="13F64439" w14:textId="77777777" w:rsidR="009F1F74" w:rsidRPr="00776FC4" w:rsidRDefault="009F1F74" w:rsidP="004B701B">
            <w:pPr>
              <w:pStyle w:val="Bezmezer"/>
              <w:rPr>
                <w:rFonts w:cs="Times New Roman"/>
                <w:szCs w:val="24"/>
              </w:rPr>
            </w:pPr>
            <w:r w:rsidRPr="00776FC4">
              <w:rPr>
                <w:rFonts w:cs="Times New Roman"/>
                <w:szCs w:val="24"/>
              </w:rPr>
              <w:t>2018 - Realizace projektu</w:t>
            </w:r>
          </w:p>
          <w:p w14:paraId="69A3F46E" w14:textId="77777777" w:rsidR="009F1F74" w:rsidRPr="00776FC4" w:rsidRDefault="009F1F74" w:rsidP="004B701B">
            <w:pPr>
              <w:pStyle w:val="Bezmezer"/>
              <w:rPr>
                <w:rFonts w:cs="Times New Roman"/>
                <w:szCs w:val="24"/>
              </w:rPr>
            </w:pPr>
            <w:r w:rsidRPr="00776FC4">
              <w:rPr>
                <w:rFonts w:cs="Times New Roman"/>
                <w:szCs w:val="24"/>
              </w:rPr>
              <w:t>Na rok 2018 bylo alokováno 95 373 780 Kč. Na finanční příspěvky pro aktivity ostatních muzeí a galerií pak bylo vyčleněno 10 000 000 Kč (realizováno prostřednictvím OPO).</w:t>
            </w:r>
          </w:p>
        </w:tc>
      </w:tr>
      <w:tr w:rsidR="009F1F74" w:rsidRPr="00776FC4" w14:paraId="4CB0AB4C" w14:textId="77777777" w:rsidTr="004B701B">
        <w:tc>
          <w:tcPr>
            <w:tcW w:w="3327" w:type="dxa"/>
          </w:tcPr>
          <w:p w14:paraId="59ABCF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1.1.1.B: Výběrové dotační řízení v programu na podporu regionálních kulturních tradic</w:t>
            </w:r>
          </w:p>
        </w:tc>
        <w:tc>
          <w:tcPr>
            <w:tcW w:w="1294" w:type="dxa"/>
          </w:tcPr>
          <w:p w14:paraId="2F4414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1D72D2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16EB85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2 457 000 Kč</w:t>
            </w:r>
          </w:p>
          <w:p w14:paraId="647563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2 657 000 Kč</w:t>
            </w:r>
          </w:p>
          <w:p w14:paraId="0675CF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1 892 334 Kč</w:t>
            </w:r>
          </w:p>
          <w:p w14:paraId="70B7A9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2 861 000 Kč</w:t>
            </w:r>
          </w:p>
          <w:p w14:paraId="50FE73E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3 144 000 Kč - doposud ale není uzavřeno, protože v důsledku COVID-19 stále mohou být některé akce zrušené</w:t>
            </w:r>
          </w:p>
        </w:tc>
      </w:tr>
      <w:tr w:rsidR="009F1F74" w:rsidRPr="00776FC4" w14:paraId="68803E3A" w14:textId="77777777" w:rsidTr="004B701B">
        <w:tc>
          <w:tcPr>
            <w:tcW w:w="3327" w:type="dxa"/>
          </w:tcPr>
          <w:p w14:paraId="30A868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1.1.1.C: Po stopách šlechtických rodů</w:t>
            </w:r>
          </w:p>
        </w:tc>
        <w:tc>
          <w:tcPr>
            <w:tcW w:w="1294" w:type="dxa"/>
          </w:tcPr>
          <w:p w14:paraId="47C404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5E876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2015 − Velká </w:t>
            </w: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inventura </w:t>
            </w:r>
          </w:p>
          <w:p w14:paraId="0210F2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Lucemburský rok, součást národních oslav 700. výročí narození Karla IV. (1316)</w:t>
            </w:r>
          </w:p>
          <w:p w14:paraId="5F432E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Rok renesanční šlechty</w:t>
            </w:r>
          </w:p>
          <w:p w14:paraId="2F6499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Šlechta českých zemí v evropské diplomacii</w:t>
            </w:r>
          </w:p>
          <w:p w14:paraId="4156EF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2019 – Rok </w:t>
            </w:r>
            <w:proofErr w:type="spellStart"/>
            <w:r w:rsidRPr="00776FC4">
              <w:rPr>
                <w:rFonts w:ascii="Times New Roman" w:hAnsi="Times New Roman" w:cs="Times New Roman"/>
              </w:rPr>
              <w:t>Gallasů</w:t>
            </w:r>
            <w:proofErr w:type="spellEnd"/>
            <w:r w:rsidRPr="00776FC4">
              <w:rPr>
                <w:rFonts w:ascii="Times New Roman" w:hAnsi="Times New Roman" w:cs="Times New Roman"/>
              </w:rPr>
              <w:t xml:space="preserve"> a </w:t>
            </w:r>
            <w:proofErr w:type="spellStart"/>
            <w:r w:rsidRPr="00776FC4">
              <w:rPr>
                <w:rFonts w:ascii="Times New Roman" w:hAnsi="Times New Roman" w:cs="Times New Roman"/>
              </w:rPr>
              <w:t>Clam-Gallasů</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Gallasové</w:t>
            </w:r>
            <w:proofErr w:type="spellEnd"/>
            <w:r w:rsidRPr="00776FC4">
              <w:rPr>
                <w:rFonts w:ascii="Times New Roman" w:hAnsi="Times New Roman" w:cs="Times New Roman"/>
              </w:rPr>
              <w:t xml:space="preserve"> a </w:t>
            </w:r>
            <w:proofErr w:type="spellStart"/>
            <w:r w:rsidRPr="00776FC4">
              <w:rPr>
                <w:rFonts w:ascii="Times New Roman" w:hAnsi="Times New Roman" w:cs="Times New Roman"/>
              </w:rPr>
              <w:t>Clam-Gallasové</w:t>
            </w:r>
            <w:proofErr w:type="spellEnd"/>
            <w:r w:rsidRPr="00776FC4">
              <w:rPr>
                <w:rFonts w:ascii="Times New Roman" w:hAnsi="Times New Roman" w:cs="Times New Roman"/>
              </w:rPr>
              <w:t>: Noblesa severních Čech)</w:t>
            </w:r>
          </w:p>
          <w:p w14:paraId="3F34D2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2020 – Rok Valdštejnů (Valdštejnové – lvi ve službách císařů)</w:t>
            </w:r>
          </w:p>
        </w:tc>
      </w:tr>
      <w:tr w:rsidR="009F1F74" w:rsidRPr="00776FC4" w14:paraId="744B0791" w14:textId="77777777" w:rsidTr="004B701B">
        <w:tc>
          <w:tcPr>
            <w:tcW w:w="3327" w:type="dxa"/>
          </w:tcPr>
          <w:p w14:paraId="1AE020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1.1.1.D: Národní oslavy 700. výročí narození císaře Karla IV. v roce 2016</w:t>
            </w:r>
          </w:p>
        </w:tc>
        <w:tc>
          <w:tcPr>
            <w:tcW w:w="1294" w:type="dxa"/>
          </w:tcPr>
          <w:p w14:paraId="234E51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E914BF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Dle návrhu materiálu pro jednání vlády: Posílení výběrových dotačních řízení v rámci programu kulturní aktivity v roce 2016 </w:t>
            </w:r>
          </w:p>
          <w:p w14:paraId="771C1287" w14:textId="77777777" w:rsidR="009F1F74" w:rsidRPr="00776FC4" w:rsidRDefault="009F1F74" w:rsidP="004B701B">
            <w:pPr>
              <w:rPr>
                <w:rFonts w:ascii="Times New Roman" w:hAnsi="Times New Roman" w:cs="Times New Roman"/>
              </w:rPr>
            </w:pPr>
            <w:r w:rsidRPr="00776FC4">
              <w:rPr>
                <w:rFonts w:ascii="Times New Roman" w:eastAsia="Times New Roman" w:hAnsi="Times New Roman" w:cs="Times New Roman"/>
              </w:rPr>
              <w:t xml:space="preserve">Plnění v rámci Samostatného odd. muzeí MK (SOM) - </w:t>
            </w:r>
            <w:r w:rsidRPr="00776FC4">
              <w:rPr>
                <w:rFonts w:ascii="Times New Roman" w:hAnsi="Times New Roman" w:cs="Times New Roman"/>
              </w:rPr>
              <w:t>podpora projektů ve výši:</w:t>
            </w:r>
          </w:p>
          <w:p w14:paraId="0AFFB00B" w14:textId="77777777" w:rsidR="009F1F74" w:rsidRPr="00776FC4" w:rsidRDefault="009F1F74" w:rsidP="004B701B">
            <w:pPr>
              <w:rPr>
                <w:rFonts w:ascii="Times New Roman" w:hAnsi="Times New Roman" w:cs="Times New Roman"/>
                <w:b/>
              </w:rPr>
            </w:pPr>
            <w:proofErr w:type="spellStart"/>
            <w:r w:rsidRPr="00776FC4">
              <w:rPr>
                <w:rFonts w:ascii="Times New Roman" w:hAnsi="Times New Roman" w:cs="Times New Roman"/>
              </w:rPr>
              <w:t>Českobavorská</w:t>
            </w:r>
            <w:proofErr w:type="spellEnd"/>
            <w:r w:rsidRPr="00776FC4">
              <w:rPr>
                <w:rFonts w:ascii="Times New Roman" w:hAnsi="Times New Roman" w:cs="Times New Roman"/>
              </w:rPr>
              <w:t xml:space="preserve"> zemská výstava </w:t>
            </w:r>
            <w:r w:rsidRPr="00776FC4">
              <w:rPr>
                <w:rFonts w:ascii="Times New Roman" w:eastAsia="Times New Roman" w:hAnsi="Times New Roman" w:cs="Times New Roman"/>
              </w:rPr>
              <w:t xml:space="preserve">2016 „Karel IV. 1316–1378“ </w:t>
            </w:r>
          </w:p>
          <w:p w14:paraId="0E11582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2015 – 5 600 000 Kč</w:t>
            </w:r>
          </w:p>
          <w:p w14:paraId="4A6FDF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20 860 000 Kč</w:t>
            </w:r>
          </w:p>
          <w:p w14:paraId="40D5A4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150 000 Kč</w:t>
            </w:r>
          </w:p>
          <w:p w14:paraId="5F129AB4" w14:textId="77777777" w:rsidR="009F1F74" w:rsidRPr="00776FC4" w:rsidRDefault="009F1F74" w:rsidP="004B701B">
            <w:pPr>
              <w:rPr>
                <w:rFonts w:ascii="Times New Roman" w:eastAsia="Times New Roman" w:hAnsi="Times New Roman" w:cs="Times New Roman"/>
              </w:rPr>
            </w:pPr>
          </w:p>
          <w:p w14:paraId="67C5DDC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Další projekty </w:t>
            </w:r>
          </w:p>
          <w:p w14:paraId="2CDB0FB0" w14:textId="77777777" w:rsidR="009F1F74" w:rsidRPr="00776FC4" w:rsidRDefault="009F1F74" w:rsidP="009F1F74">
            <w:pPr>
              <w:pStyle w:val="Odstavecseseznamem"/>
              <w:widowControl/>
              <w:numPr>
                <w:ilvl w:val="0"/>
                <w:numId w:val="37"/>
              </w:numPr>
              <w:suppressAutoHyphens w:val="0"/>
              <w:spacing w:line="240" w:lineRule="auto"/>
              <w:contextualSpacing/>
              <w:jc w:val="left"/>
              <w:rPr>
                <w:rFonts w:eastAsia="Times New Roman"/>
              </w:rPr>
            </w:pPr>
            <w:r w:rsidRPr="00776FC4">
              <w:rPr>
                <w:rFonts w:eastAsia="Times New Roman"/>
              </w:rPr>
              <w:t>– 11 195 000 Kč</w:t>
            </w:r>
          </w:p>
          <w:p w14:paraId="6AF5A355" w14:textId="77777777" w:rsidR="009F1F74" w:rsidRPr="00776FC4" w:rsidRDefault="009F1F74" w:rsidP="009F1F74">
            <w:pPr>
              <w:widowControl/>
              <w:numPr>
                <w:ilvl w:val="0"/>
                <w:numId w:val="29"/>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Z toho 3 491 000 Kč v rámci navýšení programu Kulturní aktivity pro nestátní organizace. Podpořeno bylo 9 projektů nestátních organizací. </w:t>
            </w:r>
          </w:p>
          <w:p w14:paraId="6C87F042" w14:textId="77777777" w:rsidR="009F1F74" w:rsidRPr="00776FC4" w:rsidRDefault="009F1F74" w:rsidP="004B701B">
            <w:pPr>
              <w:rPr>
                <w:rFonts w:ascii="Times New Roman" w:eastAsia="Times New Roman" w:hAnsi="Times New Roman" w:cs="Times New Roman"/>
              </w:rPr>
            </w:pPr>
          </w:p>
          <w:p w14:paraId="361901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Akce státních příspěvkových organizací pod Ministerstvem kultury (NPÚ, NG, NM, NTM, PNP, UPM)</w:t>
            </w:r>
          </w:p>
          <w:p w14:paraId="786A9A03" w14:textId="77777777" w:rsidR="009F1F74" w:rsidRPr="00776FC4" w:rsidRDefault="009F1F74" w:rsidP="009F1F74">
            <w:pPr>
              <w:widowControl/>
              <w:numPr>
                <w:ilvl w:val="0"/>
                <w:numId w:val="22"/>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Rozsáhlý výstavní projekt připravila za podpory Ministerstva kultury Národní galerie v Praze (</w:t>
            </w:r>
            <w:proofErr w:type="spellStart"/>
            <w:r w:rsidRPr="00776FC4">
              <w:rPr>
                <w:rFonts w:ascii="Times New Roman" w:eastAsia="Times New Roman" w:hAnsi="Times New Roman" w:cs="Times New Roman"/>
              </w:rPr>
              <w:t>Českobavorská</w:t>
            </w:r>
            <w:proofErr w:type="spellEnd"/>
            <w:r w:rsidRPr="00776FC4">
              <w:rPr>
                <w:rFonts w:ascii="Times New Roman" w:eastAsia="Times New Roman" w:hAnsi="Times New Roman" w:cs="Times New Roman"/>
              </w:rPr>
              <w:t xml:space="preserve"> zemská výstava 2016 „Karel IV. 1316–1378“). </w:t>
            </w:r>
          </w:p>
          <w:p w14:paraId="2CA34D8B" w14:textId="77777777" w:rsidR="009F1F74" w:rsidRPr="00776FC4" w:rsidRDefault="009F1F74" w:rsidP="009F1F74">
            <w:pPr>
              <w:widowControl/>
              <w:numPr>
                <w:ilvl w:val="0"/>
                <w:numId w:val="22"/>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Mezi další rozsáhlé výstavy patřily zejména akce Národního muzea, Národního technického muzea a Památníku národního písemnictví. Celkem se projektu Národních oslav 700. výročí narození císaře Karla IV. v roce 2016 zúčastnilo 7 příspěvkových organizací v gesci SOM.</w:t>
            </w:r>
          </w:p>
          <w:p w14:paraId="0FE288EB" w14:textId="77777777" w:rsidR="009F1F74" w:rsidRPr="00776FC4" w:rsidRDefault="009F1F74" w:rsidP="004B701B">
            <w:pPr>
              <w:rPr>
                <w:rFonts w:ascii="Times New Roman" w:eastAsia="Times New Roman" w:hAnsi="Times New Roman" w:cs="Times New Roman"/>
              </w:rPr>
            </w:pPr>
          </w:p>
          <w:p w14:paraId="00AB546D" w14:textId="77777777" w:rsidR="009F1F74" w:rsidRPr="00776FC4" w:rsidRDefault="009F1F74" w:rsidP="004B701B">
            <w:pPr>
              <w:rPr>
                <w:rFonts w:ascii="Times New Roman" w:hAnsi="Times New Roman" w:cs="Times New Roman"/>
                <w:b/>
                <w:i/>
              </w:rPr>
            </w:pPr>
            <w:r w:rsidRPr="00776FC4">
              <w:rPr>
                <w:rFonts w:ascii="Times New Roman" w:hAnsi="Times New Roman" w:cs="Times New Roman"/>
                <w:b/>
                <w:i/>
              </w:rPr>
              <w:t>Česko-bavorská zemská výstava 2016 „Karel IV. 1316–1378“</w:t>
            </w:r>
          </w:p>
          <w:p w14:paraId="47D27DCA" w14:textId="77777777" w:rsidR="009F1F74" w:rsidRPr="00776FC4" w:rsidRDefault="009F1F74" w:rsidP="004B701B">
            <w:pPr>
              <w:rPr>
                <w:rFonts w:ascii="Times New Roman" w:hAnsi="Times New Roman" w:cs="Times New Roman"/>
              </w:rPr>
            </w:pPr>
            <w:r w:rsidRPr="00776FC4">
              <w:rPr>
                <w:rFonts w:ascii="Times New Roman" w:eastAsia="Times New Roman" w:hAnsi="Times New Roman" w:cs="Times New Roman"/>
              </w:rPr>
              <w:t xml:space="preserve">Plnění v rámci SOM - </w:t>
            </w:r>
            <w:r w:rsidRPr="00776FC4">
              <w:rPr>
                <w:rFonts w:ascii="Times New Roman" w:hAnsi="Times New Roman" w:cs="Times New Roman"/>
              </w:rPr>
              <w:t>podpora projektů ve výši:</w:t>
            </w:r>
          </w:p>
          <w:p w14:paraId="71307D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2015 - 5 600 000 Kč</w:t>
            </w:r>
          </w:p>
          <w:p w14:paraId="6C5D018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2016 - 20 860 000 Kč</w:t>
            </w:r>
          </w:p>
          <w:p w14:paraId="4711B7D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2017 - 150 000 Kč</w:t>
            </w:r>
          </w:p>
          <w:p w14:paraId="0DC5CA49" w14:textId="77777777" w:rsidR="009F1F74" w:rsidRPr="00776FC4" w:rsidRDefault="009F1F74" w:rsidP="004B701B">
            <w:pPr>
              <w:rPr>
                <w:rFonts w:ascii="Times New Roman" w:hAnsi="Times New Roman" w:cs="Times New Roman"/>
              </w:rPr>
            </w:pPr>
          </w:p>
          <w:p w14:paraId="77EE01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Akce realizované Národním památkovým ústavem:</w:t>
            </w:r>
          </w:p>
          <w:p w14:paraId="00BF40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Výstava Karlštejnský poklad</w:t>
            </w:r>
          </w:p>
          <w:p w14:paraId="442B1D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Slavnostní zahájení Lucemburského roku  </w:t>
            </w:r>
          </w:p>
          <w:p w14:paraId="451BF5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Nové expozice na vybraných státních hradech a zámcích a další prezentační aktivity (SH Točník, </w:t>
            </w:r>
            <w:proofErr w:type="spellStart"/>
            <w:r w:rsidRPr="00776FC4">
              <w:rPr>
                <w:rFonts w:ascii="Times New Roman" w:hAnsi="Times New Roman" w:cs="Times New Roman"/>
              </w:rPr>
              <w:t>Házmburk</w:t>
            </w:r>
            <w:proofErr w:type="spellEnd"/>
            <w:r w:rsidRPr="00776FC4">
              <w:rPr>
                <w:rFonts w:ascii="Times New Roman" w:hAnsi="Times New Roman" w:cs="Times New Roman"/>
              </w:rPr>
              <w:t xml:space="preserve">, Zvíkov Šternberk aj.)  </w:t>
            </w:r>
          </w:p>
          <w:p w14:paraId="5CA59F7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Státní hrad Veveří - stálá expozice Lev a orlice. Moravští Lucemburkové a jejich hrad </w:t>
            </w:r>
          </w:p>
          <w:p w14:paraId="58E377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Nová trasa ve státním hradu Jindřichův Hradec  </w:t>
            </w:r>
          </w:p>
          <w:p w14:paraId="2959A5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Soubor edukačních aktivit  </w:t>
            </w:r>
          </w:p>
          <w:p w14:paraId="6F35B3CA"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2016</w:t>
            </w:r>
          </w:p>
          <w:p w14:paraId="7A3F3355" w14:textId="77777777" w:rsidR="009F1F74" w:rsidRPr="00776FC4" w:rsidRDefault="009F1F74" w:rsidP="004B701B">
            <w:pPr>
              <w:rPr>
                <w:rFonts w:ascii="Times New Roman" w:hAnsi="Times New Roman" w:cs="Times New Roman"/>
              </w:rPr>
            </w:pPr>
          </w:p>
          <w:p w14:paraId="65A133B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v rámci Odboru regionální a národnostní kultury MK – podpora projektů ve výši: 4 872 000 Kč</w:t>
            </w:r>
          </w:p>
        </w:tc>
      </w:tr>
      <w:tr w:rsidR="009F1F74" w:rsidRPr="00776FC4" w14:paraId="0F871413" w14:textId="77777777" w:rsidTr="004B701B">
        <w:tc>
          <w:tcPr>
            <w:tcW w:w="3327" w:type="dxa"/>
          </w:tcPr>
          <w:p w14:paraId="7D6E36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1.1.1.E: 200 let českého muzejnictví</w:t>
            </w:r>
          </w:p>
        </w:tc>
        <w:tc>
          <w:tcPr>
            <w:tcW w:w="1294" w:type="dxa"/>
          </w:tcPr>
          <w:p w14:paraId="081D15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ED640A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Plnění v rámci Samostatného odd. muzeí MK (SOM) - podpora projektů ve výši:</w:t>
            </w:r>
          </w:p>
          <w:p w14:paraId="5C7C2615"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2015 – 1 000 000 Kč</w:t>
            </w:r>
          </w:p>
          <w:p w14:paraId="21CDC96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 – 799 000 Kč</w:t>
            </w:r>
          </w:p>
          <w:p w14:paraId="6EB50D3F"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2017 – 2 000 000 Kč</w:t>
            </w:r>
          </w:p>
          <w:p w14:paraId="32CA21FF" w14:textId="77777777" w:rsidR="009F1F74" w:rsidRPr="00776FC4" w:rsidRDefault="009F1F74" w:rsidP="004B701B">
            <w:pPr>
              <w:rPr>
                <w:rFonts w:ascii="Times New Roman" w:eastAsia="Times New Roman" w:hAnsi="Times New Roman" w:cs="Times New Roman"/>
              </w:rPr>
            </w:pPr>
          </w:p>
        </w:tc>
      </w:tr>
      <w:tr w:rsidR="009F1F74" w:rsidRPr="00776FC4" w14:paraId="61905FB8" w14:textId="77777777" w:rsidTr="004B701B">
        <w:tc>
          <w:tcPr>
            <w:tcW w:w="3327" w:type="dxa"/>
          </w:tcPr>
          <w:p w14:paraId="4C19C7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1.1.1.F: 100 let od vzniku samostatného Československa</w:t>
            </w:r>
          </w:p>
        </w:tc>
        <w:tc>
          <w:tcPr>
            <w:tcW w:w="1294" w:type="dxa"/>
          </w:tcPr>
          <w:p w14:paraId="140B9A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C2160D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v rámci Odboru regionální a národnostní kultury MK – podpora projektů ve výši:</w:t>
            </w:r>
          </w:p>
          <w:p w14:paraId="478C6D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14 530 000 Kč</w:t>
            </w:r>
          </w:p>
          <w:p w14:paraId="715C06B7" w14:textId="77777777" w:rsidR="009F1F74" w:rsidRPr="00776FC4" w:rsidRDefault="009F1F74" w:rsidP="004B701B">
            <w:pPr>
              <w:rPr>
                <w:rFonts w:ascii="Times New Roman" w:hAnsi="Times New Roman" w:cs="Times New Roman"/>
              </w:rPr>
            </w:pPr>
          </w:p>
          <w:p w14:paraId="727A86C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SOM: Naplňování společně v rámci projektů viz body 1.1.1.A: Česko – Slovenská zemská výstava 1918 - 2018, 1.1.1.G: 100 let od konce I. Světové války a 1.1.1.H: 50. výročí okupace v roce 1968.</w:t>
            </w:r>
          </w:p>
        </w:tc>
      </w:tr>
      <w:tr w:rsidR="009F1F74" w:rsidRPr="00776FC4" w14:paraId="4EBD5BD7" w14:textId="77777777" w:rsidTr="004B701B">
        <w:tc>
          <w:tcPr>
            <w:tcW w:w="3327" w:type="dxa"/>
          </w:tcPr>
          <w:p w14:paraId="7AB50C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1.1.1.G: 100 let od konce 1. světové války</w:t>
            </w:r>
          </w:p>
        </w:tc>
        <w:tc>
          <w:tcPr>
            <w:tcW w:w="1294" w:type="dxa"/>
          </w:tcPr>
          <w:p w14:paraId="0EA5ECD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E7BF283"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Zejména se jednalo o přípravu a realizaci prezentačních a publikačních projektů vč. doprovodných akcí a edukačních aktivit, které byly ve všech státních příspěvkových organizací zřizovaných MK realizovány většinou v průběhu druhé poloviny roku 2018. Významné aktivity byly realizovány ve spolupráci se Slovenskou republikou, např.: </w:t>
            </w:r>
          </w:p>
          <w:p w14:paraId="44134F7A" w14:textId="77777777" w:rsidR="009F1F74" w:rsidRPr="00776FC4" w:rsidRDefault="009F1F74" w:rsidP="009F1F74">
            <w:pPr>
              <w:widowControl/>
              <w:numPr>
                <w:ilvl w:val="0"/>
                <w:numId w:val="31"/>
              </w:numPr>
              <w:suppressAutoHyphens w:val="0"/>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projekt Národního technického muzea, Made in </w:t>
            </w:r>
            <w:proofErr w:type="spellStart"/>
            <w:r w:rsidRPr="00776FC4">
              <w:rPr>
                <w:rFonts w:ascii="Times New Roman" w:eastAsia="Times New Roman" w:hAnsi="Times New Roman" w:cs="Times New Roman"/>
              </w:rPr>
              <w:t>Czechoslovakia</w:t>
            </w:r>
            <w:proofErr w:type="spellEnd"/>
            <w:r w:rsidRPr="00776FC4">
              <w:rPr>
                <w:rFonts w:ascii="Times New Roman" w:eastAsia="Times New Roman" w:hAnsi="Times New Roman" w:cs="Times New Roman"/>
              </w:rPr>
              <w:t xml:space="preserve"> aneb průmysl, který dobyl svět realizovaný prostřednictvím sedmi akcí ve spolupráci se Slovenským technickým muzeem v Košicích </w:t>
            </w:r>
          </w:p>
          <w:p w14:paraId="33DCC487" w14:textId="77777777" w:rsidR="009F1F74" w:rsidRPr="00776FC4" w:rsidRDefault="009F1F74" w:rsidP="009F1F74">
            <w:pPr>
              <w:widowControl/>
              <w:numPr>
                <w:ilvl w:val="0"/>
                <w:numId w:val="31"/>
              </w:numPr>
              <w:suppressAutoHyphens w:val="0"/>
              <w:spacing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vydání reprezentativního trojjazyčného katalogu – publikace Společné století, Česko – Slovensko 1918 – 2018 připraveného v Moravském zemském muzeu). </w:t>
            </w:r>
          </w:p>
          <w:p w14:paraId="376C3447" w14:textId="77777777" w:rsidR="009F1F74" w:rsidRPr="00776FC4" w:rsidRDefault="009F1F74" w:rsidP="004B701B">
            <w:pPr>
              <w:spacing w:line="276" w:lineRule="auto"/>
              <w:ind w:left="720"/>
              <w:rPr>
                <w:rFonts w:ascii="Times New Roman" w:eastAsia="Times New Roman" w:hAnsi="Times New Roman" w:cs="Times New Roman"/>
              </w:rPr>
            </w:pPr>
          </w:p>
          <w:p w14:paraId="4D1E5B56" w14:textId="77777777" w:rsidR="009F1F74" w:rsidRPr="00776FC4" w:rsidRDefault="009F1F74" w:rsidP="004B701B">
            <w:pPr>
              <w:spacing w:line="276" w:lineRule="auto"/>
              <w:ind w:left="720"/>
              <w:rPr>
                <w:rFonts w:ascii="Times New Roman" w:eastAsia="Times New Roman" w:hAnsi="Times New Roman" w:cs="Times New Roman"/>
              </w:rPr>
            </w:pPr>
            <w:r w:rsidRPr="00776FC4">
              <w:rPr>
                <w:rFonts w:ascii="Times New Roman" w:eastAsia="Times New Roman" w:hAnsi="Times New Roman" w:cs="Times New Roman"/>
              </w:rPr>
              <w:t xml:space="preserve">Vyvrcholením programu celorepublikových aktivit k této příležitosti bylo částečné otevření historické budovy Národního muzea veřejnosti po její rekonstrukci ke dni 28. října 2018. </w:t>
            </w:r>
          </w:p>
          <w:p w14:paraId="20A2E064"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Všechny plánované kulturní aktivity PO v gesci SOM byly v řádných termínech splněny (viz zpráva o plnění profilového úkolu Ř PO č. 1/2018 a následné hodnocení plnění). </w:t>
            </w:r>
          </w:p>
          <w:p w14:paraId="2387104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Podpora projektů:</w:t>
            </w:r>
          </w:p>
          <w:p w14:paraId="0F8762BC"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rok 2018 - 7 375 000 Kč (mimo státní příspěvkové organizace) - bylo podpořeno celkem 52 projektů.</w:t>
            </w:r>
          </w:p>
          <w:p w14:paraId="57E386F5" w14:textId="77777777" w:rsidR="009F1F74" w:rsidRPr="00776FC4" w:rsidRDefault="009F1F74" w:rsidP="004B701B">
            <w:pPr>
              <w:rPr>
                <w:rFonts w:ascii="Times New Roman" w:hAnsi="Times New Roman" w:cs="Times New Roman"/>
              </w:rPr>
            </w:pPr>
          </w:p>
        </w:tc>
      </w:tr>
      <w:tr w:rsidR="009F1F74" w:rsidRPr="00776FC4" w14:paraId="194318D8" w14:textId="77777777" w:rsidTr="004B701B">
        <w:tc>
          <w:tcPr>
            <w:tcW w:w="3327" w:type="dxa"/>
          </w:tcPr>
          <w:p w14:paraId="5179241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1.1.1.H: 50. výročí okupace v roce 1968</w:t>
            </w:r>
          </w:p>
        </w:tc>
        <w:tc>
          <w:tcPr>
            <w:tcW w:w="1294" w:type="dxa"/>
          </w:tcPr>
          <w:p w14:paraId="2F6A70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15D744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Naplňování společně v rámci projektů viz bod 1.1.1.G: 100 let od konce 1. světové války</w:t>
            </w:r>
          </w:p>
        </w:tc>
      </w:tr>
      <w:tr w:rsidR="009F1F74" w:rsidRPr="00776FC4" w14:paraId="759CEE1A" w14:textId="77777777" w:rsidTr="004B701B">
        <w:tc>
          <w:tcPr>
            <w:tcW w:w="3327" w:type="dxa"/>
          </w:tcPr>
          <w:p w14:paraId="3E1CE7C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1.1.1.I: 260. výročí narození Wolfganga Amadea Mozarta</w:t>
            </w:r>
          </w:p>
        </w:tc>
        <w:tc>
          <w:tcPr>
            <w:tcW w:w="1294" w:type="dxa"/>
          </w:tcPr>
          <w:p w14:paraId="75F427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328D66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Realizace akcí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 Národní divadlo.</w:t>
            </w:r>
          </w:p>
        </w:tc>
      </w:tr>
      <w:tr w:rsidR="009F1F74" w:rsidRPr="00776FC4" w14:paraId="3DF66A4B" w14:textId="77777777" w:rsidTr="004B701B">
        <w:trPr>
          <w:trHeight w:val="409"/>
        </w:trPr>
        <w:tc>
          <w:tcPr>
            <w:tcW w:w="3327" w:type="dxa"/>
          </w:tcPr>
          <w:p w14:paraId="206740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1.1.1.J: Mezinárodní rok tolerance</w:t>
            </w:r>
          </w:p>
        </w:tc>
        <w:tc>
          <w:tcPr>
            <w:tcW w:w="1294" w:type="dxa"/>
          </w:tcPr>
          <w:p w14:paraId="340F10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41006E8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Podporovat významné kulturní aktivity k výročím spjatým s J. A. Komenským.</w:t>
            </w:r>
          </w:p>
          <w:p w14:paraId="489E1B05"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V letech 2016 až 2019 byly podporovány následující související aktivity:</w:t>
            </w:r>
          </w:p>
          <w:p w14:paraId="747F7C0F" w14:textId="77777777" w:rsidR="009F1F74" w:rsidRPr="00776FC4" w:rsidRDefault="009F1F74" w:rsidP="009F1F74">
            <w:pPr>
              <w:widowControl/>
              <w:numPr>
                <w:ilvl w:val="0"/>
                <w:numId w:val="15"/>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„Komenského připomínání 2016“ - Muzeum Jana Amose Komenského v Uherském Brodě (2016).</w:t>
            </w:r>
          </w:p>
          <w:p w14:paraId="59C74535" w14:textId="77777777" w:rsidR="009F1F74" w:rsidRPr="00776FC4" w:rsidRDefault="009F1F74" w:rsidP="009F1F74">
            <w:pPr>
              <w:widowControl/>
              <w:numPr>
                <w:ilvl w:val="0"/>
                <w:numId w:val="15"/>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Příprava a realizace 30. komeniologického kolokvia - Muzeum Jana Amose Komenského v Uherském Brodě (2016).</w:t>
            </w:r>
          </w:p>
          <w:p w14:paraId="4CB6E289" w14:textId="77777777" w:rsidR="009F1F74" w:rsidRPr="00776FC4" w:rsidRDefault="009F1F74" w:rsidP="009F1F74">
            <w:pPr>
              <w:widowControl/>
              <w:numPr>
                <w:ilvl w:val="0"/>
                <w:numId w:val="15"/>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Zpracování a schválení nové „Strategie rozvoje Muzea a Památníku Jana Amose Komenského v Naardenu 2017 – 2022 -  - Muzeum Jana Amose Komenského v Uherském Brodě (2017).</w:t>
            </w:r>
          </w:p>
          <w:p w14:paraId="1F1D8B45" w14:textId="77777777" w:rsidR="009F1F74" w:rsidRPr="00776FC4" w:rsidRDefault="009F1F74" w:rsidP="004B701B">
            <w:pPr>
              <w:spacing w:before="240" w:line="276" w:lineRule="auto"/>
              <w:rPr>
                <w:rFonts w:ascii="Times New Roman" w:eastAsia="Times New Roman" w:hAnsi="Times New Roman" w:cs="Times New Roman"/>
                <w:i/>
              </w:rPr>
            </w:pPr>
            <w:r w:rsidRPr="00776FC4">
              <w:rPr>
                <w:rFonts w:ascii="Times New Roman" w:eastAsia="Times New Roman" w:hAnsi="Times New Roman" w:cs="Times New Roman"/>
              </w:rPr>
              <w:t>Podpora projektů:</w:t>
            </w:r>
          </w:p>
          <w:p w14:paraId="4B74A650"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2016 - 197 000 Kč</w:t>
            </w:r>
          </w:p>
          <w:p w14:paraId="551D3981"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2018 - 46 000 Kč</w:t>
            </w:r>
          </w:p>
          <w:p w14:paraId="5D340006"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2020 - 1 060 000 Kč</w:t>
            </w:r>
          </w:p>
          <w:p w14:paraId="2EF1D12E" w14:textId="77777777" w:rsidR="009F1F74" w:rsidRPr="00776FC4" w:rsidRDefault="009F1F74" w:rsidP="004B701B">
            <w:pPr>
              <w:rPr>
                <w:rFonts w:ascii="Times New Roman" w:eastAsia="Times New Roman" w:hAnsi="Times New Roman" w:cs="Times New Roman"/>
                <w:i/>
              </w:rPr>
            </w:pPr>
          </w:p>
          <w:p w14:paraId="0DF293E0" w14:textId="77777777" w:rsidR="009F1F74" w:rsidRPr="00776FC4" w:rsidRDefault="009F1F74" w:rsidP="004B701B">
            <w:pPr>
              <w:rPr>
                <w:rFonts w:ascii="Times New Roman" w:eastAsia="Times New Roman" w:hAnsi="Times New Roman" w:cs="Times New Roman"/>
                <w:b/>
                <w:i/>
              </w:rPr>
            </w:pPr>
            <w:r w:rsidRPr="00776FC4">
              <w:rPr>
                <w:rFonts w:ascii="Times New Roman" w:eastAsia="Times New Roman" w:hAnsi="Times New Roman" w:cs="Times New Roman"/>
                <w:b/>
                <w:i/>
              </w:rPr>
              <w:t>2020 – 350 let od úmrtí</w:t>
            </w:r>
          </w:p>
          <w:p w14:paraId="2E1FBAC3"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2020 - Zřízení nové stálé expozice „</w:t>
            </w:r>
            <w:proofErr w:type="spellStart"/>
            <w:r w:rsidRPr="00776FC4">
              <w:rPr>
                <w:rFonts w:ascii="Times New Roman" w:eastAsia="Times New Roman" w:hAnsi="Times New Roman" w:cs="Times New Roman"/>
              </w:rPr>
              <w:t>Mundus</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Comenii</w:t>
            </w:r>
            <w:proofErr w:type="spellEnd"/>
            <w:r w:rsidRPr="00776FC4">
              <w:rPr>
                <w:rFonts w:ascii="Times New Roman" w:eastAsia="Times New Roman" w:hAnsi="Times New Roman" w:cs="Times New Roman"/>
              </w:rPr>
              <w:t>“ v Muzeu a památníku J. A. Komenského v Naardenu (nebylo financováno prostřednictvím SOM)</w:t>
            </w:r>
          </w:p>
          <w:p w14:paraId="124CA222" w14:textId="77777777" w:rsidR="009F1F74" w:rsidRPr="00776FC4" w:rsidRDefault="009F1F74" w:rsidP="004B701B">
            <w:pPr>
              <w:rPr>
                <w:rFonts w:ascii="Times New Roman" w:eastAsia="Times New Roman" w:hAnsi="Times New Roman" w:cs="Times New Roman"/>
              </w:rPr>
            </w:pPr>
          </w:p>
          <w:p w14:paraId="20F4BD48"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Další projekty:</w:t>
            </w:r>
          </w:p>
          <w:p w14:paraId="680E3F35" w14:textId="77777777" w:rsidR="009F1F74" w:rsidRPr="00776FC4" w:rsidRDefault="009F1F74" w:rsidP="004B701B">
            <w:pPr>
              <w:rPr>
                <w:rFonts w:ascii="Times New Roman" w:eastAsia="Times New Roman" w:hAnsi="Times New Roman" w:cs="Times New Roman"/>
              </w:rPr>
            </w:pPr>
          </w:p>
          <w:p w14:paraId="059BBC1C" w14:textId="77777777" w:rsidR="009F1F74" w:rsidRPr="00776FC4" w:rsidRDefault="009F1F74" w:rsidP="009F1F74">
            <w:pPr>
              <w:widowControl/>
              <w:numPr>
                <w:ilvl w:val="0"/>
                <w:numId w:val="17"/>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Dny Komenského - Muzeum Jana Amose Komenského v Uherském Brodě- 30 000 Kč</w:t>
            </w:r>
          </w:p>
          <w:p w14:paraId="428C2835" w14:textId="77777777" w:rsidR="009F1F74" w:rsidRPr="00776FC4" w:rsidRDefault="009F1F74" w:rsidP="009F1F74">
            <w:pPr>
              <w:widowControl/>
              <w:numPr>
                <w:ilvl w:val="0"/>
                <w:numId w:val="17"/>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Oslava jubileí Komenského - Moravské zemské muzeum - 700 000 Kč</w:t>
            </w:r>
          </w:p>
          <w:p w14:paraId="15EF4F46" w14:textId="77777777" w:rsidR="009F1F74" w:rsidRPr="00776FC4" w:rsidRDefault="009F1F74" w:rsidP="009F1F74">
            <w:pPr>
              <w:widowControl/>
              <w:numPr>
                <w:ilvl w:val="0"/>
                <w:numId w:val="17"/>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Jan Amos Komenský - Národní muzeum - 330 000 Kč</w:t>
            </w:r>
          </w:p>
          <w:p w14:paraId="18C0F7FD" w14:textId="77777777" w:rsidR="009F1F74" w:rsidRPr="00776FC4" w:rsidRDefault="009F1F74" w:rsidP="004B701B">
            <w:pPr>
              <w:rPr>
                <w:rFonts w:ascii="Times New Roman" w:hAnsi="Times New Roman" w:cs="Times New Roman"/>
              </w:rPr>
            </w:pPr>
          </w:p>
        </w:tc>
      </w:tr>
      <w:tr w:rsidR="009F1F74" w:rsidRPr="00776FC4" w14:paraId="0A0B5DB7" w14:textId="77777777" w:rsidTr="004B701B">
        <w:tc>
          <w:tcPr>
            <w:tcW w:w="3327" w:type="dxa"/>
          </w:tcPr>
          <w:p w14:paraId="3158A0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1.1.1.K: 20. výročí podpisu česko-německé deklarace</w:t>
            </w:r>
          </w:p>
        </w:tc>
        <w:tc>
          <w:tcPr>
            <w:tcW w:w="1294" w:type="dxa"/>
          </w:tcPr>
          <w:p w14:paraId="301AE5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2E22DFF" w14:textId="77777777" w:rsidR="009F1F74" w:rsidRPr="00776FC4" w:rsidRDefault="009F1F74" w:rsidP="004B701B">
            <w:pPr>
              <w:rPr>
                <w:rFonts w:ascii="Times New Roman" w:hAnsi="Times New Roman" w:cs="Times New Roman"/>
              </w:rPr>
            </w:pPr>
            <w:bookmarkStart w:id="0" w:name="_heading=h.gjdgxs" w:colFirst="0" w:colLast="0"/>
            <w:bookmarkEnd w:id="0"/>
            <w:r w:rsidRPr="00776FC4">
              <w:rPr>
                <w:rFonts w:ascii="Times New Roman" w:hAnsi="Times New Roman" w:cs="Times New Roman"/>
              </w:rPr>
              <w:t>Realizace akce bez plánované účasti České filharmonie.</w:t>
            </w:r>
          </w:p>
        </w:tc>
      </w:tr>
      <w:tr w:rsidR="009F1F74" w:rsidRPr="00776FC4" w14:paraId="0FAED875" w14:textId="77777777" w:rsidTr="004B701B">
        <w:tc>
          <w:tcPr>
            <w:tcW w:w="3327" w:type="dxa"/>
          </w:tcPr>
          <w:p w14:paraId="7116F3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 L: Kandidatura na 26. generální konferenci Mezinárodní rady muzeí ICOM v Praze v roce 2022</w:t>
            </w:r>
          </w:p>
        </w:tc>
        <w:tc>
          <w:tcPr>
            <w:tcW w:w="1294" w:type="dxa"/>
          </w:tcPr>
          <w:p w14:paraId="18807ED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48E6B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Průběžné plnění povinností vyplývajících z Úmluvy UNESCO.</w:t>
            </w:r>
          </w:p>
          <w:p w14:paraId="36B16C5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Přípravné práce a ohlášení kandidatury:</w:t>
            </w:r>
          </w:p>
          <w:p w14:paraId="4F972AA3"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2016 - Proběhla příprava kandidatury, poskytnuta finanční podpora</w:t>
            </w:r>
          </w:p>
          <w:p w14:paraId="754B9CE8"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2017 - Podána přihláška</w:t>
            </w:r>
          </w:p>
          <w:p w14:paraId="70CF6D7C"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2018 - Plenární zasedání ICOM, kandidatura Českého výboru ICOM obdržela 2. místo</w:t>
            </w:r>
          </w:p>
          <w:p w14:paraId="60A81BF7"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2019 - Egypt se vzdal pořádání akce, její přípravou byl pověřen Český výbor ICOM</w:t>
            </w:r>
          </w:p>
          <w:p w14:paraId="2C45BE8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2020 - Zpracován materiál pro schůzi vlády s návrhem na financování projektu (22 498 800 Kč pro roky 2021 – 2023) - MF vyslovilo zásadní připomínku. Poskytnuta finanční podpora ze strany MK. </w:t>
            </w:r>
          </w:p>
          <w:p w14:paraId="0AAC0FAD" w14:textId="77777777" w:rsidR="009F1F74" w:rsidRPr="00776FC4" w:rsidRDefault="009F1F74" w:rsidP="004B701B">
            <w:pPr>
              <w:pStyle w:val="Bezmezer"/>
              <w:rPr>
                <w:rFonts w:cs="Times New Roman"/>
                <w:szCs w:val="24"/>
              </w:rPr>
            </w:pPr>
            <w:r w:rsidRPr="00776FC4">
              <w:rPr>
                <w:rFonts w:cs="Times New Roman"/>
                <w:szCs w:val="24"/>
              </w:rPr>
              <w:t>Podpora projektu:</w:t>
            </w:r>
          </w:p>
          <w:p w14:paraId="05E21B45" w14:textId="77777777" w:rsidR="009F1F74" w:rsidRPr="00776FC4" w:rsidRDefault="009F1F74" w:rsidP="004B701B">
            <w:pPr>
              <w:pStyle w:val="Bezmezer"/>
              <w:rPr>
                <w:rFonts w:cs="Times New Roman"/>
                <w:szCs w:val="24"/>
              </w:rPr>
            </w:pPr>
            <w:r w:rsidRPr="00776FC4">
              <w:rPr>
                <w:rFonts w:cs="Times New Roman"/>
                <w:szCs w:val="24"/>
              </w:rPr>
              <w:t xml:space="preserve">2016 - 205 000 Kč </w:t>
            </w:r>
          </w:p>
          <w:p w14:paraId="4E3CDB1D" w14:textId="77777777" w:rsidR="009F1F74" w:rsidRPr="00776FC4" w:rsidRDefault="009F1F74" w:rsidP="004B701B">
            <w:pPr>
              <w:pStyle w:val="Bezmezer"/>
              <w:rPr>
                <w:rFonts w:cs="Times New Roman"/>
                <w:szCs w:val="24"/>
              </w:rPr>
            </w:pPr>
            <w:r w:rsidRPr="00776FC4">
              <w:rPr>
                <w:rFonts w:cs="Times New Roman"/>
                <w:szCs w:val="24"/>
              </w:rPr>
              <w:t>2020 - 1 500 000 Kč</w:t>
            </w:r>
          </w:p>
        </w:tc>
      </w:tr>
      <w:tr w:rsidR="009F1F74" w:rsidRPr="00776FC4" w14:paraId="1350EBBA" w14:textId="77777777" w:rsidTr="004B701B">
        <w:tc>
          <w:tcPr>
            <w:tcW w:w="3327" w:type="dxa"/>
          </w:tcPr>
          <w:p w14:paraId="41B2A9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1.1.1.M: Anketa - sociologické šetření na téma Radecký</w:t>
            </w:r>
          </w:p>
        </w:tc>
        <w:tc>
          <w:tcPr>
            <w:tcW w:w="1294" w:type="dxa"/>
          </w:tcPr>
          <w:p w14:paraId="7E25A7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59A80EE" w14:textId="77777777" w:rsidR="009F1F74" w:rsidRPr="00776FC4" w:rsidRDefault="009F1F74" w:rsidP="004B701B">
            <w:pPr>
              <w:rPr>
                <w:rFonts w:ascii="Times New Roman" w:hAnsi="Times New Roman" w:cs="Times New Roman"/>
              </w:rPr>
            </w:pPr>
          </w:p>
        </w:tc>
      </w:tr>
      <w:tr w:rsidR="009F1F74" w:rsidRPr="00776FC4" w14:paraId="683FDB87" w14:textId="77777777" w:rsidTr="004B701B">
        <w:tc>
          <w:tcPr>
            <w:tcW w:w="3327" w:type="dxa"/>
          </w:tcPr>
          <w:p w14:paraId="226FFA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1.1.1.N: Studie proveditelnosti -  Obnova památníku Radeckého</w:t>
            </w:r>
          </w:p>
        </w:tc>
        <w:tc>
          <w:tcPr>
            <w:tcW w:w="1294" w:type="dxa"/>
          </w:tcPr>
          <w:p w14:paraId="3CD91A3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FCEB698" w14:textId="77777777" w:rsidR="009F1F74" w:rsidRPr="00776FC4" w:rsidRDefault="009F1F74" w:rsidP="004B701B">
            <w:pPr>
              <w:rPr>
                <w:rFonts w:ascii="Times New Roman" w:hAnsi="Times New Roman" w:cs="Times New Roman"/>
              </w:rPr>
            </w:pPr>
          </w:p>
        </w:tc>
      </w:tr>
      <w:tr w:rsidR="009F1F74" w:rsidRPr="00776FC4" w14:paraId="0DAA535E" w14:textId="77777777" w:rsidTr="004B701B">
        <w:tc>
          <w:tcPr>
            <w:tcW w:w="3327" w:type="dxa"/>
          </w:tcPr>
          <w:p w14:paraId="74D5C3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1.1.1.O: Film – hraný dokument – osobní příběh maršála Radeckého</w:t>
            </w:r>
          </w:p>
        </w:tc>
        <w:tc>
          <w:tcPr>
            <w:tcW w:w="1294" w:type="dxa"/>
          </w:tcPr>
          <w:p w14:paraId="47A8B0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D9A25D6" w14:textId="77777777" w:rsidR="009F1F74" w:rsidRPr="00776FC4" w:rsidRDefault="009F1F74" w:rsidP="004B701B">
            <w:pPr>
              <w:rPr>
                <w:rFonts w:ascii="Times New Roman" w:hAnsi="Times New Roman" w:cs="Times New Roman"/>
              </w:rPr>
            </w:pPr>
          </w:p>
        </w:tc>
      </w:tr>
      <w:tr w:rsidR="009F1F74" w:rsidRPr="00776FC4" w14:paraId="79825CF4" w14:textId="77777777" w:rsidTr="004B701B">
        <w:tc>
          <w:tcPr>
            <w:tcW w:w="3327" w:type="dxa"/>
          </w:tcPr>
          <w:p w14:paraId="5A4D01B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1.1.1.P: Zkrácená verze filmu – cca 20 min jako výukový </w:t>
            </w:r>
            <w:r w:rsidRPr="00776FC4">
              <w:rPr>
                <w:rFonts w:ascii="Times New Roman" w:hAnsi="Times New Roman" w:cs="Times New Roman"/>
              </w:rPr>
              <w:lastRenderedPageBreak/>
              <w:t>materiál pro školy.</w:t>
            </w:r>
          </w:p>
        </w:tc>
        <w:tc>
          <w:tcPr>
            <w:tcW w:w="1294" w:type="dxa"/>
          </w:tcPr>
          <w:p w14:paraId="57475E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67F9E991" w14:textId="77777777" w:rsidR="009F1F74" w:rsidRPr="00776FC4" w:rsidRDefault="009F1F74" w:rsidP="004B701B">
            <w:pPr>
              <w:rPr>
                <w:rFonts w:ascii="Times New Roman" w:hAnsi="Times New Roman" w:cs="Times New Roman"/>
              </w:rPr>
            </w:pPr>
          </w:p>
        </w:tc>
      </w:tr>
      <w:tr w:rsidR="009F1F74" w:rsidRPr="00776FC4" w14:paraId="38BDB6E4" w14:textId="77777777" w:rsidTr="004B701B">
        <w:tc>
          <w:tcPr>
            <w:tcW w:w="3327" w:type="dxa"/>
          </w:tcPr>
          <w:p w14:paraId="1934F17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1.1.1.Q: Cestopisný film – cesty  maršála Radeckého</w:t>
            </w:r>
          </w:p>
        </w:tc>
        <w:tc>
          <w:tcPr>
            <w:tcW w:w="1294" w:type="dxa"/>
          </w:tcPr>
          <w:p w14:paraId="1F1FCFE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2768AF6" w14:textId="77777777" w:rsidR="009F1F74" w:rsidRPr="00776FC4" w:rsidRDefault="009F1F74" w:rsidP="004B701B">
            <w:pPr>
              <w:rPr>
                <w:rFonts w:ascii="Times New Roman" w:hAnsi="Times New Roman" w:cs="Times New Roman"/>
              </w:rPr>
            </w:pPr>
          </w:p>
        </w:tc>
      </w:tr>
      <w:tr w:rsidR="009F1F74" w:rsidRPr="00776FC4" w14:paraId="3315A6F8" w14:textId="77777777" w:rsidTr="004B701B">
        <w:tc>
          <w:tcPr>
            <w:tcW w:w="3327" w:type="dxa"/>
          </w:tcPr>
          <w:p w14:paraId="611E13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1.1.1.R: Velkoplošná projekce filmu a Putovní panelová výstava v místech souvisejících s Radeckým – </w:t>
            </w:r>
            <w:proofErr w:type="spellStart"/>
            <w:r w:rsidRPr="00776FC4">
              <w:rPr>
                <w:rFonts w:ascii="Times New Roman" w:hAnsi="Times New Roman" w:cs="Times New Roman"/>
              </w:rPr>
              <w:t>Třebnice</w:t>
            </w:r>
            <w:proofErr w:type="spellEnd"/>
            <w:r w:rsidRPr="00776FC4">
              <w:rPr>
                <w:rFonts w:ascii="Times New Roman" w:hAnsi="Times New Roman" w:cs="Times New Roman"/>
              </w:rPr>
              <w:t xml:space="preserve"> u Sedlčan, Olomouc, Praha, Mělník, Jeseník, Vídeň, </w:t>
            </w:r>
            <w:proofErr w:type="spellStart"/>
            <w:r w:rsidRPr="00776FC4">
              <w:rPr>
                <w:rFonts w:ascii="Times New Roman" w:hAnsi="Times New Roman" w:cs="Times New Roman"/>
              </w:rPr>
              <w:t>Heldenberg</w:t>
            </w:r>
            <w:proofErr w:type="spellEnd"/>
            <w:r w:rsidRPr="00776FC4">
              <w:rPr>
                <w:rFonts w:ascii="Times New Roman" w:hAnsi="Times New Roman" w:cs="Times New Roman"/>
              </w:rPr>
              <w:t xml:space="preserve"> u Vídně.</w:t>
            </w:r>
          </w:p>
        </w:tc>
        <w:tc>
          <w:tcPr>
            <w:tcW w:w="1294" w:type="dxa"/>
          </w:tcPr>
          <w:p w14:paraId="59D1C6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FBB64C4" w14:textId="77777777" w:rsidR="009F1F74" w:rsidRPr="00776FC4" w:rsidRDefault="009F1F74" w:rsidP="004B701B">
            <w:pPr>
              <w:rPr>
                <w:rFonts w:ascii="Times New Roman" w:hAnsi="Times New Roman" w:cs="Times New Roman"/>
              </w:rPr>
            </w:pPr>
          </w:p>
        </w:tc>
      </w:tr>
      <w:tr w:rsidR="009F1F74" w:rsidRPr="00776FC4" w14:paraId="24EEF75A" w14:textId="77777777" w:rsidTr="004B701B">
        <w:tc>
          <w:tcPr>
            <w:tcW w:w="3327" w:type="dxa"/>
          </w:tcPr>
          <w:p w14:paraId="60B343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1.1.1.S: Aplikace pro výuku do chytrých telefonů  (Apple i Android) „Radeckého války“  </w:t>
            </w:r>
          </w:p>
        </w:tc>
        <w:tc>
          <w:tcPr>
            <w:tcW w:w="1294" w:type="dxa"/>
          </w:tcPr>
          <w:p w14:paraId="584187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4FEFAF8" w14:textId="77777777" w:rsidR="009F1F74" w:rsidRPr="00776FC4" w:rsidRDefault="009F1F74" w:rsidP="004B701B">
            <w:pPr>
              <w:rPr>
                <w:rFonts w:ascii="Times New Roman" w:hAnsi="Times New Roman" w:cs="Times New Roman"/>
              </w:rPr>
            </w:pPr>
          </w:p>
        </w:tc>
      </w:tr>
      <w:tr w:rsidR="009F1F74" w:rsidRPr="00776FC4" w14:paraId="08FE3644" w14:textId="77777777" w:rsidTr="004B701B">
        <w:tc>
          <w:tcPr>
            <w:tcW w:w="3327" w:type="dxa"/>
          </w:tcPr>
          <w:p w14:paraId="7E9409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1.1.1.T: Aplikace na cesty do chytrých telefonů (Apple i Android) </w:t>
            </w:r>
            <w:proofErr w:type="spellStart"/>
            <w:r w:rsidRPr="00776FC4">
              <w:rPr>
                <w:rFonts w:ascii="Times New Roman" w:hAnsi="Times New Roman" w:cs="Times New Roman"/>
              </w:rPr>
              <w:t>gps</w:t>
            </w:r>
            <w:proofErr w:type="spellEnd"/>
            <w:r w:rsidRPr="00776FC4">
              <w:rPr>
                <w:rFonts w:ascii="Times New Roman" w:hAnsi="Times New Roman" w:cs="Times New Roman"/>
              </w:rPr>
              <w:t xml:space="preserve"> „Za bitvami Radeckého“</w:t>
            </w:r>
          </w:p>
        </w:tc>
        <w:tc>
          <w:tcPr>
            <w:tcW w:w="1294" w:type="dxa"/>
          </w:tcPr>
          <w:p w14:paraId="104973C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CEADBC6" w14:textId="77777777" w:rsidR="009F1F74" w:rsidRPr="00776FC4" w:rsidRDefault="009F1F74" w:rsidP="004B701B">
            <w:pPr>
              <w:rPr>
                <w:rFonts w:ascii="Times New Roman" w:hAnsi="Times New Roman" w:cs="Times New Roman"/>
              </w:rPr>
            </w:pPr>
          </w:p>
        </w:tc>
      </w:tr>
      <w:tr w:rsidR="009F1F74" w:rsidRPr="00776FC4" w14:paraId="38169479" w14:textId="77777777" w:rsidTr="004B701B">
        <w:tc>
          <w:tcPr>
            <w:tcW w:w="3327" w:type="dxa"/>
          </w:tcPr>
          <w:p w14:paraId="1B7481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1.1.1.U: Aplikace – Hry do chytrých telefonů (Apple i Android) „Slavné Radeckého bitvy“</w:t>
            </w:r>
          </w:p>
        </w:tc>
        <w:tc>
          <w:tcPr>
            <w:tcW w:w="1294" w:type="dxa"/>
          </w:tcPr>
          <w:p w14:paraId="5F9631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FFC9616" w14:textId="77777777" w:rsidR="009F1F74" w:rsidRPr="00776FC4" w:rsidRDefault="009F1F74" w:rsidP="004B701B">
            <w:pPr>
              <w:rPr>
                <w:rFonts w:ascii="Times New Roman" w:hAnsi="Times New Roman" w:cs="Times New Roman"/>
              </w:rPr>
            </w:pPr>
          </w:p>
        </w:tc>
      </w:tr>
      <w:tr w:rsidR="009F1F74" w:rsidRPr="00776FC4" w14:paraId="150E4BF4" w14:textId="77777777" w:rsidTr="004B701B">
        <w:tc>
          <w:tcPr>
            <w:tcW w:w="3327" w:type="dxa"/>
          </w:tcPr>
          <w:p w14:paraId="554AAE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1.1.1.V: Vydání brožury – životopis, význam Radeckého</w:t>
            </w:r>
          </w:p>
        </w:tc>
        <w:tc>
          <w:tcPr>
            <w:tcW w:w="1294" w:type="dxa"/>
          </w:tcPr>
          <w:p w14:paraId="2D17A48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F0F9D31" w14:textId="77777777" w:rsidR="009F1F74" w:rsidRPr="00776FC4" w:rsidRDefault="009F1F74" w:rsidP="004B701B">
            <w:pPr>
              <w:rPr>
                <w:rFonts w:ascii="Times New Roman" w:hAnsi="Times New Roman" w:cs="Times New Roman"/>
              </w:rPr>
            </w:pPr>
          </w:p>
        </w:tc>
      </w:tr>
      <w:tr w:rsidR="009F1F74" w:rsidRPr="00776FC4" w14:paraId="0C2C80D4" w14:textId="77777777" w:rsidTr="004B701B">
        <w:tc>
          <w:tcPr>
            <w:tcW w:w="3327" w:type="dxa"/>
          </w:tcPr>
          <w:p w14:paraId="608479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1.1.1.W: Lidová veselice 2.11.2016</w:t>
            </w:r>
          </w:p>
        </w:tc>
        <w:tc>
          <w:tcPr>
            <w:tcW w:w="1294" w:type="dxa"/>
          </w:tcPr>
          <w:p w14:paraId="553138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C4CDFA4" w14:textId="77777777" w:rsidR="009F1F74" w:rsidRPr="00776FC4" w:rsidRDefault="009F1F74" w:rsidP="004B701B">
            <w:pPr>
              <w:rPr>
                <w:rFonts w:ascii="Times New Roman" w:hAnsi="Times New Roman" w:cs="Times New Roman"/>
              </w:rPr>
            </w:pPr>
          </w:p>
        </w:tc>
      </w:tr>
      <w:tr w:rsidR="009F1F74" w:rsidRPr="00776FC4" w14:paraId="684F60DD" w14:textId="77777777" w:rsidTr="004B701B">
        <w:tc>
          <w:tcPr>
            <w:tcW w:w="3327" w:type="dxa"/>
          </w:tcPr>
          <w:p w14:paraId="22570E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1.1.1.X: Vytvoření  virtuálního - digitálního Muzea maršála Radeckého</w:t>
            </w:r>
          </w:p>
        </w:tc>
        <w:tc>
          <w:tcPr>
            <w:tcW w:w="1294" w:type="dxa"/>
          </w:tcPr>
          <w:p w14:paraId="00C965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958A218" w14:textId="77777777" w:rsidR="009F1F74" w:rsidRPr="00776FC4" w:rsidRDefault="009F1F74" w:rsidP="004B701B">
            <w:pPr>
              <w:rPr>
                <w:rFonts w:ascii="Times New Roman" w:hAnsi="Times New Roman" w:cs="Times New Roman"/>
              </w:rPr>
            </w:pPr>
          </w:p>
        </w:tc>
      </w:tr>
      <w:tr w:rsidR="009F1F74" w:rsidRPr="00776FC4" w14:paraId="0675DBE5" w14:textId="77777777" w:rsidTr="004B701B">
        <w:tc>
          <w:tcPr>
            <w:tcW w:w="33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43E40A"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1.1.2.A: Podpora výzkumných projektů na základě realizovaných veřejných soutěží ve výzkumu, experimentálním vývoji a inovacích dle zákona č. 130/2002 Sb. do limitu ročních výdajů výzkumného programu NAKI II schváleného UV č. 11/2014</w:t>
            </w:r>
          </w:p>
        </w:tc>
        <w:tc>
          <w:tcPr>
            <w:tcW w:w="129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F9020BB"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Ano</w:t>
            </w:r>
          </w:p>
        </w:tc>
        <w:tc>
          <w:tcPr>
            <w:tcW w:w="1063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44A29E"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V programu NAKI II bylo z účelových výdajů na výzkum, vývoj a inovace MK v letech 2016 – 2020 podporováno na základě výsledků veřejných soutěží ve výzkumu, vývoji a inovacích celkem 156 projektů v celkovém objemu (výše podpory je uváděna podle zákonů o státním rozpočtu ČR na daný rok):</w:t>
            </w:r>
          </w:p>
          <w:p w14:paraId="6F1F4476"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2016 – 357 804 tis. Kč (a 67 196 tis. Kč pro dobíhající projekty programu NAKI I),</w:t>
            </w:r>
          </w:p>
          <w:p w14:paraId="1D92647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2017 - 373 877 tis. Kč (a 51 123 tis. Kč pro dobíhající projekty programu NAKI I),</w:t>
            </w:r>
          </w:p>
          <w:p w14:paraId="142618C2"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2018 – 425 000 tis. Kč,</w:t>
            </w:r>
          </w:p>
          <w:p w14:paraId="14907BE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2019 – 387 600 tis. Kč,</w:t>
            </w:r>
          </w:p>
          <w:p w14:paraId="05EF2EC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2020 – 93 357 tis. Kč.</w:t>
            </w:r>
          </w:p>
          <w:p w14:paraId="43E36A67"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Současně byly na podporu projektů vyčerpány prostředky v rámci nároků z nespotřebovaných výdajů z předchozích let.</w:t>
            </w:r>
          </w:p>
        </w:tc>
      </w:tr>
      <w:tr w:rsidR="009F1F74" w:rsidRPr="00776FC4" w14:paraId="7E1EBE35" w14:textId="77777777" w:rsidTr="004B701B">
        <w:tc>
          <w:tcPr>
            <w:tcW w:w="332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8197EF"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1.1.2.B: Realizace veřejných soutěží (VS) ve výzkumu, experimentálním vývoji a inovacích</w:t>
            </w:r>
          </w:p>
        </w:tc>
        <w:tc>
          <w:tcPr>
            <w:tcW w:w="1294" w:type="dxa"/>
            <w:tcBorders>
              <w:bottom w:val="single" w:sz="8" w:space="0" w:color="000000"/>
              <w:right w:val="single" w:sz="8" w:space="0" w:color="000000"/>
            </w:tcBorders>
            <w:tcMar>
              <w:top w:w="100" w:type="dxa"/>
              <w:left w:w="100" w:type="dxa"/>
              <w:bottom w:w="100" w:type="dxa"/>
              <w:right w:w="100" w:type="dxa"/>
            </w:tcMar>
          </w:tcPr>
          <w:p w14:paraId="70AEB16B"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Ano</w:t>
            </w:r>
          </w:p>
        </w:tc>
        <w:tc>
          <w:tcPr>
            <w:tcW w:w="10631" w:type="dxa"/>
            <w:tcBorders>
              <w:bottom w:val="single" w:sz="8" w:space="0" w:color="000000"/>
              <w:right w:val="single" w:sz="8" w:space="0" w:color="000000"/>
            </w:tcBorders>
            <w:tcMar>
              <w:top w:w="100" w:type="dxa"/>
              <w:left w:w="100" w:type="dxa"/>
              <w:bottom w:w="100" w:type="dxa"/>
              <w:right w:w="100" w:type="dxa"/>
            </w:tcMar>
          </w:tcPr>
          <w:p w14:paraId="78D950FA"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V r. 2015 byla realizována první veřejná soutěž ve výzkumu, vývoji a inovacích programu NAKI II na rok 2016 podle zákona č. 130/2002 Sb. Vyhlášena byla 16. 3. 2015, ukončena byla</w:t>
            </w:r>
            <w:hyperlink r:id="rId8">
              <w:r w:rsidRPr="00776FC4">
                <w:rPr>
                  <w:rFonts w:ascii="Times New Roman" w:hAnsi="Times New Roman" w:cs="Times New Roman"/>
                </w:rPr>
                <w:t xml:space="preserve"> </w:t>
              </w:r>
            </w:hyperlink>
            <w:hyperlink r:id="rId9">
              <w:r w:rsidRPr="00776FC4">
                <w:rPr>
                  <w:rFonts w:ascii="Times New Roman" w:hAnsi="Times New Roman" w:cs="Times New Roman"/>
                  <w:u w:val="single"/>
                </w:rPr>
                <w:t>Rozhodnutím MK ze dne 11. 12. 2015 o přijetí a nepřijetí projektů k podpoře</w:t>
              </w:r>
            </w:hyperlink>
            <w:r w:rsidRPr="00776FC4">
              <w:rPr>
                <w:rFonts w:ascii="Times New Roman" w:hAnsi="Times New Roman" w:cs="Times New Roman"/>
              </w:rPr>
              <w:t>. Přihlásilo se 240 uchazečů, do soutěže bylo přijato 175 návrhů projektů a podpořeno bylo 57 návrhů projektů.</w:t>
            </w:r>
          </w:p>
          <w:p w14:paraId="44047171" w14:textId="77777777" w:rsidR="009F1F74" w:rsidRPr="00776FC4" w:rsidRDefault="009F1F74" w:rsidP="004B701B">
            <w:pPr>
              <w:spacing w:line="276" w:lineRule="auto"/>
              <w:rPr>
                <w:rFonts w:ascii="Times New Roman" w:hAnsi="Times New Roman" w:cs="Times New Roman"/>
              </w:rPr>
            </w:pPr>
          </w:p>
          <w:p w14:paraId="7980E82B"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V r. 2017 byla realizována druhá veřejná soutěž ve výzkumu, vývoji a inovacích programu NAKI II na rok 2018 podle zákona č. 130/2002 Sb. Vyhlášena byla 13. 3. 2017, ukončena byla</w:t>
            </w:r>
            <w:hyperlink r:id="rId10">
              <w:r w:rsidRPr="00776FC4">
                <w:rPr>
                  <w:rFonts w:ascii="Times New Roman" w:hAnsi="Times New Roman" w:cs="Times New Roman"/>
                </w:rPr>
                <w:t xml:space="preserve"> </w:t>
              </w:r>
            </w:hyperlink>
            <w:hyperlink r:id="rId11">
              <w:r w:rsidRPr="00776FC4">
                <w:rPr>
                  <w:rFonts w:ascii="Times New Roman" w:hAnsi="Times New Roman" w:cs="Times New Roman"/>
                  <w:u w:val="single"/>
                </w:rPr>
                <w:t>Rozhodnutím MK ze dne 14. 11. 2017 o přijetí a nepřijetí projektů k podpoře</w:t>
              </w:r>
            </w:hyperlink>
            <w:r w:rsidRPr="00776FC4">
              <w:rPr>
                <w:rFonts w:ascii="Times New Roman" w:hAnsi="Times New Roman" w:cs="Times New Roman"/>
              </w:rPr>
              <w:t xml:space="preserve">. Přihlásilo se 196 uchazečů, do soutěže bylo přijato 173 </w:t>
            </w:r>
            <w:r w:rsidRPr="00776FC4">
              <w:rPr>
                <w:rFonts w:ascii="Times New Roman" w:hAnsi="Times New Roman" w:cs="Times New Roman"/>
              </w:rPr>
              <w:lastRenderedPageBreak/>
              <w:t>návrhů projektů a podpořeno bylo 70 návrhů projektů.</w:t>
            </w:r>
          </w:p>
          <w:p w14:paraId="6157BDF1" w14:textId="77777777" w:rsidR="009F1F74" w:rsidRPr="00776FC4" w:rsidRDefault="009F1F74" w:rsidP="004B701B">
            <w:pPr>
              <w:spacing w:before="240" w:line="276" w:lineRule="auto"/>
              <w:rPr>
                <w:rFonts w:ascii="Times New Roman" w:hAnsi="Times New Roman" w:cs="Times New Roman"/>
              </w:rPr>
            </w:pPr>
            <w:r w:rsidRPr="00776FC4">
              <w:rPr>
                <w:rFonts w:ascii="Times New Roman" w:hAnsi="Times New Roman" w:cs="Times New Roman"/>
              </w:rPr>
              <w:t>V r. 2019 byla realizována druhá veřejná soutěž ve výzkumu, vývoji a inovacích programu NAKI II na rok 2020 podle zákona č. 130/2002 Sb. Vyhlášena byla 11. 3. 2019, ukončena byla</w:t>
            </w:r>
            <w:hyperlink r:id="rId12">
              <w:r w:rsidRPr="00776FC4">
                <w:rPr>
                  <w:rFonts w:ascii="Times New Roman" w:hAnsi="Times New Roman" w:cs="Times New Roman"/>
                </w:rPr>
                <w:t xml:space="preserve"> </w:t>
              </w:r>
            </w:hyperlink>
            <w:hyperlink r:id="rId13">
              <w:r w:rsidRPr="00776FC4">
                <w:rPr>
                  <w:rFonts w:ascii="Times New Roman" w:hAnsi="Times New Roman" w:cs="Times New Roman"/>
                  <w:u w:val="single"/>
                </w:rPr>
                <w:t>Rozhodnutím MK ze dne 22. 11. 2019 o přijetí a nepřijetí projektů k podpoře</w:t>
              </w:r>
            </w:hyperlink>
            <w:r w:rsidRPr="00776FC4">
              <w:rPr>
                <w:rFonts w:ascii="Times New Roman" w:hAnsi="Times New Roman" w:cs="Times New Roman"/>
              </w:rPr>
              <w:t>. Přihlásilo se 145 uchazečů, do soutěže bylo přijato 141 návrhů projektů a podpořeno bylo 29 návrhů projektů.</w:t>
            </w:r>
          </w:p>
        </w:tc>
      </w:tr>
      <w:tr w:rsidR="009F1F74" w:rsidRPr="00776FC4" w14:paraId="02BA503E" w14:textId="77777777" w:rsidTr="004B701B">
        <w:tc>
          <w:tcPr>
            <w:tcW w:w="332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73FA86"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lastRenderedPageBreak/>
              <w:t>1.1.2.C: Příprava koncepce aplikovaného výzkumu a vývoje národní a kulturní identity na léta 2023 až 2029.</w:t>
            </w:r>
          </w:p>
        </w:tc>
        <w:tc>
          <w:tcPr>
            <w:tcW w:w="1294" w:type="dxa"/>
            <w:tcBorders>
              <w:bottom w:val="single" w:sz="8" w:space="0" w:color="000000"/>
              <w:right w:val="single" w:sz="8" w:space="0" w:color="000000"/>
            </w:tcBorders>
            <w:tcMar>
              <w:top w:w="100" w:type="dxa"/>
              <w:left w:w="100" w:type="dxa"/>
              <w:bottom w:w="100" w:type="dxa"/>
              <w:right w:w="100" w:type="dxa"/>
            </w:tcMar>
          </w:tcPr>
          <w:p w14:paraId="085EEFE1"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Ano, průběžně</w:t>
            </w:r>
          </w:p>
        </w:tc>
        <w:tc>
          <w:tcPr>
            <w:tcW w:w="10631" w:type="dxa"/>
            <w:tcBorders>
              <w:bottom w:val="single" w:sz="8" w:space="0" w:color="000000"/>
              <w:right w:val="single" w:sz="8" w:space="0" w:color="000000"/>
            </w:tcBorders>
            <w:tcMar>
              <w:top w:w="100" w:type="dxa"/>
              <w:left w:w="100" w:type="dxa"/>
              <w:bottom w:w="100" w:type="dxa"/>
              <w:right w:w="100" w:type="dxa"/>
            </w:tcMar>
          </w:tcPr>
          <w:p w14:paraId="34AB0C1A" w14:textId="77777777" w:rsidR="00625D1D" w:rsidRDefault="00625D1D" w:rsidP="004B701B">
            <w:pPr>
              <w:spacing w:before="240" w:line="276" w:lineRule="auto"/>
              <w:rPr>
                <w:rFonts w:ascii="Times New Roman" w:hAnsi="Times New Roman" w:cs="Times New Roman"/>
              </w:rPr>
            </w:pPr>
            <w:r w:rsidRPr="002E3191">
              <w:rPr>
                <w:rFonts w:ascii="Times New Roman" w:hAnsi="Times New Roman" w:cs="Times New Roman"/>
              </w:rPr>
              <w:t>Vzhledem ke změnám ve strategických dokumentech ČR pro oblast výzkumu vývoje a inovací schválených vládou (Inovační strategie České republiky 2019–2030, schválená usnesením vlády ze dne 4. února 2019 č. 104, Národní politika výzkumu, vývoje a inovací České republiky od roku 2021, schválená usnesením vlády ze dne 20. července 2020 č. 759 atd.) byla příprava Koncepce urychlena a termín pro její předložení byl v plánu nelegislativních úkolů vlády stanoven do října 2020. Koncepce byla schválena usnesením vlády ze dne 5. října 2020 č. 985.</w:t>
            </w:r>
          </w:p>
          <w:p w14:paraId="566F3111" w14:textId="168A50E5" w:rsidR="009F1F74" w:rsidRPr="00776FC4" w:rsidRDefault="00625D1D" w:rsidP="004B701B">
            <w:pPr>
              <w:spacing w:before="240" w:line="276" w:lineRule="auto"/>
              <w:rPr>
                <w:rFonts w:ascii="Times New Roman" w:hAnsi="Times New Roman" w:cs="Times New Roman"/>
              </w:rPr>
            </w:pPr>
            <w:r>
              <w:rPr>
                <w:rFonts w:ascii="Times New Roman" w:hAnsi="Times New Roman" w:cs="Times New Roman"/>
              </w:rPr>
              <w:t>V roce</w:t>
            </w:r>
            <w:r w:rsidR="009F1F74" w:rsidRPr="00776FC4">
              <w:rPr>
                <w:rFonts w:ascii="Times New Roman" w:hAnsi="Times New Roman" w:cs="Times New Roman"/>
              </w:rPr>
              <w:t xml:space="preserve"> 2020 proto již proběhlo vnitřní připomínkové řízení MK k návrhu Koncepce, její schválení poradou vedení MK, vydání stanoviska Rady pro výzkum, vývoj a inovace a zapracování jejích připomínek, meziresortní připomínkové řízení a vypořádání připomínek z něho. 18. 9. 2020 je Koncepce již ministrem kultury předkládána k projednání na schůzi vlády bez rozporu.</w:t>
            </w:r>
          </w:p>
        </w:tc>
      </w:tr>
      <w:tr w:rsidR="009F1F74" w:rsidRPr="00776FC4" w14:paraId="7BB84F06" w14:textId="77777777" w:rsidTr="004B701B">
        <w:tc>
          <w:tcPr>
            <w:tcW w:w="332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A4FFB0"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 xml:space="preserve">1.1.2.D: Příprava výzkumného programu na léta 2023 až 2029 (pracovní název NAKI III) a jeho projednání s ÚOHS z hledisek  platných pravidel veřejné podpory </w:t>
            </w:r>
          </w:p>
          <w:p w14:paraId="14F1E061" w14:textId="77777777" w:rsidR="009F1F74" w:rsidRPr="00776FC4" w:rsidRDefault="009F1F74" w:rsidP="004B701B">
            <w:pPr>
              <w:spacing w:before="240" w:line="276" w:lineRule="auto"/>
              <w:rPr>
                <w:rFonts w:ascii="Times New Roman" w:hAnsi="Times New Roman" w:cs="Times New Roman"/>
              </w:rPr>
            </w:pPr>
            <w:r w:rsidRPr="00776FC4">
              <w:rPr>
                <w:rFonts w:ascii="Times New Roman" w:hAnsi="Times New Roman" w:cs="Times New Roman"/>
              </w:rPr>
              <w:t xml:space="preserve">Program na toto období  bude v souladu s ustanovením §5 odst. </w:t>
            </w:r>
            <w:r w:rsidRPr="00776FC4">
              <w:rPr>
                <w:rFonts w:ascii="Times New Roman" w:hAnsi="Times New Roman" w:cs="Times New Roman"/>
              </w:rPr>
              <w:lastRenderedPageBreak/>
              <w:t xml:space="preserve">2 zákona č. 130/2002 Sb., připraven a projednán vládou ČR v r. 2019 tak, aby bylo možné dopady schváleného programu uplatňovat v rámci přípravy výdajů státního rozpočtu na výzkum, vývoj a inovace  na příslušné roky, počínaje návrhem výdajů pro výhledový rok 2023.  Navrhovaný objem ročních výdajů programu 425 mil. Kč/rok odpovídá ročnímu objemu výdajů </w:t>
            </w:r>
            <w:proofErr w:type="spellStart"/>
            <w:r w:rsidRPr="00776FC4">
              <w:rPr>
                <w:rFonts w:ascii="Times New Roman" w:hAnsi="Times New Roman" w:cs="Times New Roman"/>
              </w:rPr>
              <w:t>VaV</w:t>
            </w:r>
            <w:proofErr w:type="spellEnd"/>
            <w:r w:rsidRPr="00776FC4">
              <w:rPr>
                <w:rFonts w:ascii="Times New Roman" w:hAnsi="Times New Roman" w:cs="Times New Roman"/>
              </w:rPr>
              <w:t xml:space="preserve"> na výzkumné programy MK v r. 2016 a nevyvolává zvýšené nároky na výdaje státního rozpočtu na výzkum, vývoj a inovace ve vztahu k ročním schváleným výdajům na výzkumné programy MK na léta 2016-2018 dle UV č. 380/2015.</w:t>
            </w:r>
          </w:p>
        </w:tc>
        <w:tc>
          <w:tcPr>
            <w:tcW w:w="1294" w:type="dxa"/>
            <w:tcBorders>
              <w:bottom w:val="single" w:sz="8" w:space="0" w:color="000000"/>
              <w:right w:val="single" w:sz="8" w:space="0" w:color="000000"/>
            </w:tcBorders>
            <w:tcMar>
              <w:top w:w="100" w:type="dxa"/>
              <w:left w:w="100" w:type="dxa"/>
              <w:bottom w:w="100" w:type="dxa"/>
              <w:right w:w="100" w:type="dxa"/>
            </w:tcMar>
          </w:tcPr>
          <w:p w14:paraId="1E39A0C3"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lastRenderedPageBreak/>
              <w:t xml:space="preserve">Ano, průběžně </w:t>
            </w:r>
          </w:p>
        </w:tc>
        <w:tc>
          <w:tcPr>
            <w:tcW w:w="10631" w:type="dxa"/>
            <w:tcBorders>
              <w:bottom w:val="single" w:sz="8" w:space="0" w:color="000000"/>
              <w:right w:val="single" w:sz="8" w:space="0" w:color="000000"/>
            </w:tcBorders>
            <w:tcMar>
              <w:top w:w="100" w:type="dxa"/>
              <w:left w:w="100" w:type="dxa"/>
              <w:bottom w:w="100" w:type="dxa"/>
              <w:right w:w="100" w:type="dxa"/>
            </w:tcMar>
          </w:tcPr>
          <w:p w14:paraId="18295AF4" w14:textId="77777777" w:rsidR="002A1949" w:rsidRDefault="002A1949" w:rsidP="002A1949">
            <w:pPr>
              <w:pStyle w:val="Bezmezer"/>
            </w:pPr>
            <w:r w:rsidRPr="002E3191">
              <w:t xml:space="preserve">Návazně na předložení Koncepce byla zahájena příprava programu NAKI III, který byl předložen do konce 1. čtvrtletí r. 2021 k projednání vlády. Program NAKI III na léta 2023-2030 byl schválen usnesením vlády ze dne 6. dubna 2021 č. 349. </w:t>
            </w:r>
          </w:p>
          <w:p w14:paraId="1E77345E" w14:textId="77777777" w:rsidR="002A1949" w:rsidRPr="002E3191" w:rsidRDefault="002A1949" w:rsidP="002A1949">
            <w:pPr>
              <w:pStyle w:val="Bezmezer"/>
            </w:pPr>
          </w:p>
          <w:p w14:paraId="60AA2E1F" w14:textId="356FD626" w:rsidR="009F1F74" w:rsidRPr="00776FC4" w:rsidRDefault="002A1949" w:rsidP="002A1949">
            <w:pPr>
              <w:pStyle w:val="Bezmezer"/>
            </w:pPr>
            <w:r w:rsidRPr="002E3191">
              <w:t>Z hlediska platných pravidel veřejné podpory nebude projednání s ÚOHS potřebné, návazně na meziresortní připomínkové řízení ke Koncepci a vypořádání připomínky MŠMT bude umožněna i účast podniků a program se tak bude plně řídit nařízením Komise (EU) č. 651/2014, resp. jeho novelu, která se v so</w:t>
            </w:r>
            <w:r>
              <w:t>učasné době rovněž připravuje.</w:t>
            </w:r>
          </w:p>
        </w:tc>
      </w:tr>
      <w:tr w:rsidR="009F1F74" w:rsidRPr="00776FC4" w14:paraId="54B83499" w14:textId="77777777" w:rsidTr="004B701B">
        <w:tc>
          <w:tcPr>
            <w:tcW w:w="3327" w:type="dxa"/>
          </w:tcPr>
          <w:p w14:paraId="68BC8B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1.1.3.A: Organizace kulatých stolů na téma </w:t>
            </w:r>
            <w:proofErr w:type="spellStart"/>
            <w:r w:rsidRPr="00776FC4">
              <w:rPr>
                <w:rFonts w:ascii="Times New Roman" w:hAnsi="Times New Roman" w:cs="Times New Roman"/>
              </w:rPr>
              <w:t>reidentifikace</w:t>
            </w:r>
            <w:proofErr w:type="spellEnd"/>
            <w:r w:rsidRPr="00776FC4">
              <w:rPr>
                <w:rFonts w:ascii="Times New Roman" w:hAnsi="Times New Roman" w:cs="Times New Roman"/>
              </w:rPr>
              <w:t xml:space="preserve"> poslání národních kulturních </w:t>
            </w:r>
            <w:r w:rsidRPr="00776FC4">
              <w:rPr>
                <w:rFonts w:ascii="Times New Roman" w:hAnsi="Times New Roman" w:cs="Times New Roman"/>
              </w:rPr>
              <w:lastRenderedPageBreak/>
              <w:t>institucí</w:t>
            </w:r>
          </w:p>
        </w:tc>
        <w:tc>
          <w:tcPr>
            <w:tcW w:w="1294" w:type="dxa"/>
          </w:tcPr>
          <w:p w14:paraId="243B8E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Ne</w:t>
            </w:r>
          </w:p>
        </w:tc>
        <w:tc>
          <w:tcPr>
            <w:tcW w:w="10631" w:type="dxa"/>
          </w:tcPr>
          <w:p w14:paraId="1BD4FB45" w14:textId="77777777" w:rsidR="009F1F74" w:rsidRPr="00776FC4" w:rsidRDefault="009F1F74" w:rsidP="004B701B">
            <w:pPr>
              <w:rPr>
                <w:rFonts w:ascii="Times New Roman" w:hAnsi="Times New Roman" w:cs="Times New Roman"/>
              </w:rPr>
            </w:pPr>
          </w:p>
        </w:tc>
      </w:tr>
      <w:tr w:rsidR="009F1F74" w:rsidRPr="00776FC4" w14:paraId="2847632B" w14:textId="77777777" w:rsidTr="004B701B">
        <w:tc>
          <w:tcPr>
            <w:tcW w:w="3327" w:type="dxa"/>
          </w:tcPr>
          <w:p w14:paraId="39C6A3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1.1.3.B: Příprava Národní sítě muzeí a galerií v rámci Registru muzeí a galerií</w:t>
            </w:r>
          </w:p>
        </w:tc>
        <w:tc>
          <w:tcPr>
            <w:tcW w:w="1294" w:type="dxa"/>
          </w:tcPr>
          <w:p w14:paraId="14830D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p w14:paraId="029F45F0" w14:textId="77777777" w:rsidR="009F1F74" w:rsidRPr="00776FC4" w:rsidRDefault="009F1F74" w:rsidP="004B701B">
            <w:pPr>
              <w:rPr>
                <w:rFonts w:ascii="Times New Roman" w:hAnsi="Times New Roman" w:cs="Times New Roman"/>
              </w:rPr>
            </w:pPr>
          </w:p>
        </w:tc>
        <w:tc>
          <w:tcPr>
            <w:tcW w:w="10631" w:type="dxa"/>
          </w:tcPr>
          <w:p w14:paraId="334AAFD3"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Prezentace záměru ustavení Národní sítě muzeí a galerií v rámci Registru muzeí a galerií</w:t>
            </w:r>
          </w:p>
          <w:p w14:paraId="53480EDD" w14:textId="77777777" w:rsidR="009F1F74" w:rsidRPr="00776FC4" w:rsidRDefault="009F1F74" w:rsidP="004B701B">
            <w:pPr>
              <w:rPr>
                <w:rFonts w:ascii="Times New Roman" w:eastAsia="Times New Roman" w:hAnsi="Times New Roman" w:cs="Times New Roman"/>
              </w:rPr>
            </w:pPr>
          </w:p>
          <w:p w14:paraId="0E6F23A2"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Prezentace realizována v roce 2016 na semináři “Nová koncepce rozvoje muzejnictví a její rozvojový potenciál pro galerie a její zřizovatele”. </w:t>
            </w:r>
          </w:p>
          <w:p w14:paraId="58B6AE2E" w14:textId="77777777" w:rsidR="009F1F74" w:rsidRPr="00776FC4" w:rsidRDefault="009F1F74" w:rsidP="004B701B">
            <w:pPr>
              <w:rPr>
                <w:rFonts w:ascii="Times New Roman" w:eastAsia="Times New Roman" w:hAnsi="Times New Roman" w:cs="Times New Roman"/>
              </w:rPr>
            </w:pPr>
          </w:p>
          <w:p w14:paraId="7344FA9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Stanovení kritérií pro zápis do Registru muzeí a galerií a vytvoření Národní sítě muzeí a galerií</w:t>
            </w:r>
          </w:p>
          <w:p w14:paraId="384F6C6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Nebyla dosud nalezena odborná shoda. </w:t>
            </w:r>
          </w:p>
          <w:p w14:paraId="59FF29CC" w14:textId="77777777" w:rsidR="009F1F74" w:rsidRPr="00776FC4" w:rsidRDefault="009F1F74" w:rsidP="009F1F74">
            <w:pPr>
              <w:widowControl/>
              <w:numPr>
                <w:ilvl w:val="0"/>
                <w:numId w:val="3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V lednu 2019 zahájena jednání pracovní skupiny na ve věci případné přípravy souvisejícího nového muzejního zákona. Vyhotoveny rámcové teze (Asociace muzeí a galerií ČR, Rada galerií ČR).</w:t>
            </w:r>
          </w:p>
          <w:p w14:paraId="2CF36AA6" w14:textId="77777777" w:rsidR="009F1F74" w:rsidRPr="00776FC4" w:rsidRDefault="009F1F74" w:rsidP="009F1F74">
            <w:pPr>
              <w:widowControl/>
              <w:numPr>
                <w:ilvl w:val="0"/>
                <w:numId w:val="3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V lednu 2020 ustanovena Pracovní skupina náměstka ministra kultury pro přípravu nové muzejní legislativy a jmenováni jednotliví členové.</w:t>
            </w:r>
          </w:p>
          <w:p w14:paraId="114F3F98" w14:textId="77777777" w:rsidR="009F1F74" w:rsidRPr="00776FC4" w:rsidRDefault="009F1F74" w:rsidP="004B701B">
            <w:pPr>
              <w:rPr>
                <w:rFonts w:ascii="Times New Roman" w:hAnsi="Times New Roman" w:cs="Times New Roman"/>
                <w:b/>
              </w:rPr>
            </w:pPr>
          </w:p>
        </w:tc>
      </w:tr>
      <w:tr w:rsidR="009F1F74" w:rsidRPr="00776FC4" w14:paraId="5C67D507" w14:textId="77777777" w:rsidTr="004B701B">
        <w:tc>
          <w:tcPr>
            <w:tcW w:w="3327" w:type="dxa"/>
          </w:tcPr>
          <w:p w14:paraId="55B41D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1.2.1.A: Pravidelně zpracovávat pro sekretariát UNESCO Implementační zprávy o provádění Úmluvy 2005 a zpracovávat koncepční materiály, platba členského příspěvku</w:t>
            </w:r>
          </w:p>
        </w:tc>
        <w:tc>
          <w:tcPr>
            <w:tcW w:w="1294" w:type="dxa"/>
          </w:tcPr>
          <w:p w14:paraId="79EBB9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633DFEE0" w14:textId="77777777" w:rsidR="009F1F74" w:rsidRPr="00776FC4" w:rsidRDefault="009F1F74" w:rsidP="004B701B">
            <w:pPr>
              <w:rPr>
                <w:rFonts w:ascii="Times New Roman" w:hAnsi="Times New Roman" w:cs="Times New Roman"/>
              </w:rPr>
            </w:pPr>
          </w:p>
        </w:tc>
      </w:tr>
      <w:tr w:rsidR="009F1F74" w:rsidRPr="00776FC4" w14:paraId="11268581" w14:textId="77777777" w:rsidTr="004B701B">
        <w:trPr>
          <w:trHeight w:val="2834"/>
        </w:trPr>
        <w:tc>
          <w:tcPr>
            <w:tcW w:w="3327" w:type="dxa"/>
          </w:tcPr>
          <w:p w14:paraId="16645E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1.2.1.B: Finančně navýšit stávající dotační programy v oblasti literatury</w:t>
            </w:r>
          </w:p>
        </w:tc>
        <w:tc>
          <w:tcPr>
            <w:tcW w:w="1294" w:type="dxa"/>
          </w:tcPr>
          <w:p w14:paraId="239703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96A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Rozpočet dotačních programů v oblasti literatury v tisících (podpora knih, akcí, časopisů, překladu české literatury do cizích jazyků) je každoročně navyšován:</w:t>
            </w:r>
          </w:p>
          <w:tbl>
            <w:tblPr>
              <w:tblW w:w="5969" w:type="dxa"/>
              <w:tblBorders>
                <w:top w:val="nil"/>
                <w:left w:val="nil"/>
                <w:bottom w:val="nil"/>
                <w:right w:val="nil"/>
                <w:insideH w:val="nil"/>
                <w:insideV w:val="nil"/>
              </w:tblBorders>
              <w:tblLayout w:type="fixed"/>
              <w:tblLook w:val="0600" w:firstRow="0" w:lastRow="0" w:firstColumn="0" w:lastColumn="0" w:noHBand="1" w:noVBand="1"/>
            </w:tblPr>
            <w:tblGrid>
              <w:gridCol w:w="1789"/>
              <w:gridCol w:w="682"/>
              <w:gridCol w:w="683"/>
              <w:gridCol w:w="683"/>
              <w:gridCol w:w="695"/>
              <w:gridCol w:w="695"/>
              <w:gridCol w:w="742"/>
            </w:tblGrid>
            <w:tr w:rsidR="009F1F74" w:rsidRPr="00776FC4" w14:paraId="14932B1D" w14:textId="77777777" w:rsidTr="004B701B">
              <w:trPr>
                <w:trHeight w:val="515"/>
              </w:trPr>
              <w:tc>
                <w:tcPr>
                  <w:tcW w:w="1789" w:type="dxa"/>
                  <w:tcBorders>
                    <w:top w:val="single" w:sz="8" w:space="0" w:color="000000"/>
                    <w:left w:val="single" w:sz="8" w:space="0" w:color="000000"/>
                    <w:bottom w:val="single" w:sz="8" w:space="0" w:color="000000"/>
                    <w:right w:val="nil"/>
                  </w:tcBorders>
                  <w:shd w:val="clear" w:color="auto" w:fill="auto"/>
                  <w:tcMar>
                    <w:top w:w="100" w:type="dxa"/>
                    <w:left w:w="80" w:type="dxa"/>
                    <w:bottom w:w="100" w:type="dxa"/>
                    <w:right w:w="80" w:type="dxa"/>
                  </w:tcMar>
                  <w:vAlign w:val="bottom"/>
                </w:tcPr>
                <w:p w14:paraId="13FB3FF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 xml:space="preserve"> Kulturní aktivity - dotační okruhy</w:t>
                  </w:r>
                </w:p>
              </w:tc>
              <w:tc>
                <w:tcPr>
                  <w:tcW w:w="68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8D25647"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2015</w:t>
                  </w:r>
                </w:p>
              </w:tc>
              <w:tc>
                <w:tcPr>
                  <w:tcW w:w="683" w:type="dxa"/>
                  <w:tcBorders>
                    <w:top w:val="single" w:sz="8" w:space="0" w:color="000000"/>
                    <w:left w:val="nil"/>
                    <w:bottom w:val="single" w:sz="8" w:space="0" w:color="000000"/>
                    <w:right w:val="nil"/>
                  </w:tcBorders>
                  <w:shd w:val="clear" w:color="auto" w:fill="FFFFFF"/>
                  <w:tcMar>
                    <w:top w:w="100" w:type="dxa"/>
                    <w:left w:w="80" w:type="dxa"/>
                    <w:bottom w:w="100" w:type="dxa"/>
                    <w:right w:w="80" w:type="dxa"/>
                  </w:tcMar>
                  <w:vAlign w:val="bottom"/>
                </w:tcPr>
                <w:p w14:paraId="2844B052"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2016</w:t>
                  </w:r>
                </w:p>
              </w:tc>
              <w:tc>
                <w:tcPr>
                  <w:tcW w:w="683" w:type="dxa"/>
                  <w:tcBorders>
                    <w:top w:val="single" w:sz="8" w:space="0" w:color="000000"/>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6E2CFB0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2017</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4EA8039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2018</w:t>
                  </w:r>
                </w:p>
              </w:tc>
              <w:tc>
                <w:tcPr>
                  <w:tcW w:w="69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1E9E2726"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2019</w:t>
                  </w:r>
                </w:p>
              </w:tc>
              <w:tc>
                <w:tcPr>
                  <w:tcW w:w="74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450A33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2020</w:t>
                  </w:r>
                </w:p>
              </w:tc>
            </w:tr>
            <w:tr w:rsidR="009F1F74" w:rsidRPr="00776FC4" w14:paraId="38D6DF05" w14:textId="77777777" w:rsidTr="004B701B">
              <w:trPr>
                <w:trHeight w:val="515"/>
              </w:trPr>
              <w:tc>
                <w:tcPr>
                  <w:tcW w:w="178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6CE9A3BE"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neperiodické publikace</w:t>
                  </w:r>
                </w:p>
              </w:tc>
              <w:tc>
                <w:tcPr>
                  <w:tcW w:w="68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A3B904E"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9 000</w:t>
                  </w:r>
                </w:p>
              </w:tc>
              <w:tc>
                <w:tcPr>
                  <w:tcW w:w="683" w:type="dxa"/>
                  <w:tcBorders>
                    <w:top w:val="nil"/>
                    <w:left w:val="nil"/>
                    <w:bottom w:val="single" w:sz="8" w:space="0" w:color="000000"/>
                    <w:right w:val="nil"/>
                  </w:tcBorders>
                  <w:shd w:val="clear" w:color="auto" w:fill="FFFFFF"/>
                  <w:tcMar>
                    <w:top w:w="100" w:type="dxa"/>
                    <w:left w:w="80" w:type="dxa"/>
                    <w:bottom w:w="100" w:type="dxa"/>
                    <w:right w:w="80" w:type="dxa"/>
                  </w:tcMar>
                  <w:vAlign w:val="bottom"/>
                </w:tcPr>
                <w:p w14:paraId="3A1BE9E9"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10 500</w:t>
                  </w:r>
                </w:p>
              </w:tc>
              <w:tc>
                <w:tcPr>
                  <w:tcW w:w="683" w:type="dxa"/>
                  <w:tcBorders>
                    <w:top w:val="nil"/>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5BE966D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11 000</w:t>
                  </w:r>
                </w:p>
              </w:tc>
              <w:tc>
                <w:tcPr>
                  <w:tcW w:w="6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241BF03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11 700</w:t>
                  </w:r>
                </w:p>
              </w:tc>
              <w:tc>
                <w:tcPr>
                  <w:tcW w:w="69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5EDC710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12 150</w:t>
                  </w:r>
                </w:p>
              </w:tc>
              <w:tc>
                <w:tcPr>
                  <w:tcW w:w="74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49EA33E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35 500</w:t>
                  </w:r>
                </w:p>
              </w:tc>
            </w:tr>
            <w:tr w:rsidR="009F1F74" w:rsidRPr="00776FC4" w14:paraId="21205556" w14:textId="77777777" w:rsidTr="004B701B">
              <w:trPr>
                <w:trHeight w:val="500"/>
              </w:trPr>
              <w:tc>
                <w:tcPr>
                  <w:tcW w:w="178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2636871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periodika, literární akce</w:t>
                  </w:r>
                </w:p>
              </w:tc>
              <w:tc>
                <w:tcPr>
                  <w:tcW w:w="68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4E8CFF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18 800</w:t>
                  </w:r>
                </w:p>
              </w:tc>
              <w:tc>
                <w:tcPr>
                  <w:tcW w:w="683" w:type="dxa"/>
                  <w:tcBorders>
                    <w:top w:val="nil"/>
                    <w:left w:val="nil"/>
                    <w:bottom w:val="single" w:sz="8" w:space="0" w:color="000000"/>
                    <w:right w:val="nil"/>
                  </w:tcBorders>
                  <w:shd w:val="clear" w:color="auto" w:fill="FFFFFF"/>
                  <w:tcMar>
                    <w:top w:w="100" w:type="dxa"/>
                    <w:left w:w="80" w:type="dxa"/>
                    <w:bottom w:w="100" w:type="dxa"/>
                    <w:right w:w="80" w:type="dxa"/>
                  </w:tcMar>
                  <w:vAlign w:val="bottom"/>
                </w:tcPr>
                <w:p w14:paraId="427E7445"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20 500</w:t>
                  </w:r>
                </w:p>
              </w:tc>
              <w:tc>
                <w:tcPr>
                  <w:tcW w:w="683" w:type="dxa"/>
                  <w:tcBorders>
                    <w:top w:val="nil"/>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083F507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22 000</w:t>
                  </w:r>
                </w:p>
              </w:tc>
              <w:tc>
                <w:tcPr>
                  <w:tcW w:w="6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7FFF819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23 000</w:t>
                  </w:r>
                </w:p>
              </w:tc>
              <w:tc>
                <w:tcPr>
                  <w:tcW w:w="69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081B177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23 000</w:t>
                  </w:r>
                </w:p>
              </w:tc>
              <w:tc>
                <w:tcPr>
                  <w:tcW w:w="74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1260A82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24 000</w:t>
                  </w:r>
                </w:p>
              </w:tc>
            </w:tr>
            <w:tr w:rsidR="009F1F74" w:rsidRPr="00776FC4" w14:paraId="38E34295" w14:textId="77777777" w:rsidTr="004B701B">
              <w:trPr>
                <w:trHeight w:val="500"/>
              </w:trPr>
              <w:tc>
                <w:tcPr>
                  <w:tcW w:w="178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7076844E"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překlad</w:t>
                  </w:r>
                </w:p>
              </w:tc>
              <w:tc>
                <w:tcPr>
                  <w:tcW w:w="68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DBE89CB"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4 000</w:t>
                  </w:r>
                </w:p>
              </w:tc>
              <w:tc>
                <w:tcPr>
                  <w:tcW w:w="683"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61B8E1F9"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6 500</w:t>
                  </w:r>
                </w:p>
              </w:tc>
              <w:tc>
                <w:tcPr>
                  <w:tcW w:w="683" w:type="dxa"/>
                  <w:tcBorders>
                    <w:top w:val="nil"/>
                    <w:left w:val="nil"/>
                    <w:bottom w:val="single" w:sz="8" w:space="0" w:color="000000"/>
                    <w:right w:val="nil"/>
                  </w:tcBorders>
                  <w:shd w:val="clear" w:color="auto" w:fill="FFFFFF"/>
                  <w:tcMar>
                    <w:top w:w="100" w:type="dxa"/>
                    <w:left w:w="80" w:type="dxa"/>
                    <w:bottom w:w="100" w:type="dxa"/>
                    <w:right w:w="80" w:type="dxa"/>
                  </w:tcMar>
                  <w:vAlign w:val="bottom"/>
                </w:tcPr>
                <w:p w14:paraId="0CC1F44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8 500</w:t>
                  </w:r>
                </w:p>
              </w:tc>
              <w:tc>
                <w:tcPr>
                  <w:tcW w:w="695"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7C469E9"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18 399</w:t>
                  </w:r>
                </w:p>
              </w:tc>
              <w:tc>
                <w:tcPr>
                  <w:tcW w:w="695" w:type="dxa"/>
                  <w:tcBorders>
                    <w:top w:val="nil"/>
                    <w:left w:val="nil"/>
                    <w:bottom w:val="single" w:sz="8" w:space="0" w:color="000000"/>
                    <w:right w:val="nil"/>
                  </w:tcBorders>
                  <w:shd w:val="clear" w:color="auto" w:fill="auto"/>
                  <w:tcMar>
                    <w:top w:w="100" w:type="dxa"/>
                    <w:left w:w="80" w:type="dxa"/>
                    <w:bottom w:w="100" w:type="dxa"/>
                    <w:right w:w="80" w:type="dxa"/>
                  </w:tcMar>
                  <w:vAlign w:val="bottom"/>
                </w:tcPr>
                <w:p w14:paraId="151FD2A2"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18 000</w:t>
                  </w:r>
                </w:p>
              </w:tc>
              <w:tc>
                <w:tcPr>
                  <w:tcW w:w="742"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00E0532B"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18 000</w:t>
                  </w:r>
                </w:p>
              </w:tc>
            </w:tr>
            <w:tr w:rsidR="009F1F74" w:rsidRPr="00776FC4" w14:paraId="685546E9" w14:textId="77777777" w:rsidTr="004B701B">
              <w:trPr>
                <w:trHeight w:val="500"/>
              </w:trPr>
              <w:tc>
                <w:tcPr>
                  <w:tcW w:w="1789"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017E1D2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stipendia</w:t>
                  </w:r>
                </w:p>
              </w:tc>
              <w:tc>
                <w:tcPr>
                  <w:tcW w:w="682" w:type="dxa"/>
                  <w:tcBorders>
                    <w:top w:val="nil"/>
                    <w:left w:val="nil"/>
                    <w:bottom w:val="nil"/>
                    <w:right w:val="single" w:sz="8" w:space="0" w:color="000000"/>
                  </w:tcBorders>
                  <w:shd w:val="clear" w:color="auto" w:fill="FFFFFF"/>
                  <w:tcMar>
                    <w:top w:w="100" w:type="dxa"/>
                    <w:left w:w="80" w:type="dxa"/>
                    <w:bottom w:w="100" w:type="dxa"/>
                    <w:right w:w="80" w:type="dxa"/>
                  </w:tcMar>
                  <w:vAlign w:val="bottom"/>
                </w:tcPr>
                <w:p w14:paraId="5E3244DA"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0</w:t>
                  </w:r>
                </w:p>
              </w:tc>
              <w:tc>
                <w:tcPr>
                  <w:tcW w:w="683" w:type="dxa"/>
                  <w:tcBorders>
                    <w:top w:val="nil"/>
                    <w:left w:val="nil"/>
                    <w:bottom w:val="nil"/>
                    <w:right w:val="single" w:sz="8" w:space="0" w:color="000000"/>
                  </w:tcBorders>
                  <w:shd w:val="clear" w:color="auto" w:fill="FFFFFF"/>
                  <w:tcMar>
                    <w:top w:w="100" w:type="dxa"/>
                    <w:left w:w="80" w:type="dxa"/>
                    <w:bottom w:w="100" w:type="dxa"/>
                    <w:right w:w="80" w:type="dxa"/>
                  </w:tcMar>
                  <w:vAlign w:val="bottom"/>
                </w:tcPr>
                <w:p w14:paraId="4988428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0</w:t>
                  </w:r>
                </w:p>
              </w:tc>
              <w:tc>
                <w:tcPr>
                  <w:tcW w:w="683" w:type="dxa"/>
                  <w:tcBorders>
                    <w:top w:val="nil"/>
                    <w:left w:val="nil"/>
                    <w:bottom w:val="nil"/>
                    <w:right w:val="nil"/>
                  </w:tcBorders>
                  <w:shd w:val="clear" w:color="auto" w:fill="FFFFFF"/>
                  <w:tcMar>
                    <w:top w:w="100" w:type="dxa"/>
                    <w:left w:w="80" w:type="dxa"/>
                    <w:bottom w:w="100" w:type="dxa"/>
                    <w:right w:w="80" w:type="dxa"/>
                  </w:tcMar>
                  <w:vAlign w:val="bottom"/>
                </w:tcPr>
                <w:p w14:paraId="0B6DFAF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1 500</w:t>
                  </w:r>
                </w:p>
              </w:tc>
              <w:tc>
                <w:tcPr>
                  <w:tcW w:w="695"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15424E45"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1 500</w:t>
                  </w:r>
                </w:p>
              </w:tc>
              <w:tc>
                <w:tcPr>
                  <w:tcW w:w="695" w:type="dxa"/>
                  <w:tcBorders>
                    <w:top w:val="nil"/>
                    <w:left w:val="nil"/>
                    <w:bottom w:val="nil"/>
                    <w:right w:val="nil"/>
                  </w:tcBorders>
                  <w:shd w:val="clear" w:color="auto" w:fill="auto"/>
                  <w:tcMar>
                    <w:top w:w="100" w:type="dxa"/>
                    <w:left w:w="80" w:type="dxa"/>
                    <w:bottom w:w="100" w:type="dxa"/>
                    <w:right w:w="80" w:type="dxa"/>
                  </w:tcMar>
                  <w:vAlign w:val="bottom"/>
                </w:tcPr>
                <w:p w14:paraId="2BC173C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1 500</w:t>
                  </w:r>
                </w:p>
              </w:tc>
              <w:tc>
                <w:tcPr>
                  <w:tcW w:w="742" w:type="dxa"/>
                  <w:tcBorders>
                    <w:top w:val="nil"/>
                    <w:left w:val="single" w:sz="8" w:space="0" w:color="000000"/>
                    <w:bottom w:val="nil"/>
                    <w:right w:val="single" w:sz="8" w:space="0" w:color="000000"/>
                  </w:tcBorders>
                  <w:shd w:val="clear" w:color="auto" w:fill="auto"/>
                  <w:tcMar>
                    <w:top w:w="100" w:type="dxa"/>
                    <w:left w:w="80" w:type="dxa"/>
                    <w:bottom w:w="100" w:type="dxa"/>
                    <w:right w:w="80" w:type="dxa"/>
                  </w:tcMar>
                  <w:vAlign w:val="bottom"/>
                </w:tcPr>
                <w:p w14:paraId="378444E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1 000</w:t>
                  </w:r>
                </w:p>
              </w:tc>
            </w:tr>
            <w:tr w:rsidR="009F1F74" w:rsidRPr="00776FC4" w14:paraId="67AC3AE3" w14:textId="77777777" w:rsidTr="004B701B">
              <w:trPr>
                <w:trHeight w:val="500"/>
              </w:trPr>
              <w:tc>
                <w:tcPr>
                  <w:tcW w:w="1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2A8E3A6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Celkem za dotační okruhy</w:t>
                  </w:r>
                </w:p>
              </w:tc>
              <w:tc>
                <w:tcPr>
                  <w:tcW w:w="68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2D64430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31 800</w:t>
                  </w:r>
                </w:p>
              </w:tc>
              <w:tc>
                <w:tcPr>
                  <w:tcW w:w="683"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A6B94A4"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37 500</w:t>
                  </w:r>
                </w:p>
              </w:tc>
              <w:tc>
                <w:tcPr>
                  <w:tcW w:w="683"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C324D85"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43 000</w:t>
                  </w:r>
                </w:p>
              </w:tc>
              <w:tc>
                <w:tcPr>
                  <w:tcW w:w="695"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0D4970D"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54 599</w:t>
                  </w:r>
                </w:p>
              </w:tc>
              <w:tc>
                <w:tcPr>
                  <w:tcW w:w="695"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6B375E2"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54 650</w:t>
                  </w:r>
                </w:p>
              </w:tc>
              <w:tc>
                <w:tcPr>
                  <w:tcW w:w="74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DBE46BA"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78 500</w:t>
                  </w:r>
                </w:p>
              </w:tc>
            </w:tr>
            <w:tr w:rsidR="009F1F74" w:rsidRPr="00776FC4" w14:paraId="0B6A88E6" w14:textId="77777777" w:rsidTr="004B701B">
              <w:trPr>
                <w:trHeight w:val="515"/>
              </w:trPr>
              <w:tc>
                <w:tcPr>
                  <w:tcW w:w="178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555C1731"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Česká knihovna</w:t>
                  </w:r>
                </w:p>
              </w:tc>
              <w:tc>
                <w:tcPr>
                  <w:tcW w:w="68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48F28EE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5 500</w:t>
                  </w:r>
                </w:p>
              </w:tc>
              <w:tc>
                <w:tcPr>
                  <w:tcW w:w="683" w:type="dxa"/>
                  <w:tcBorders>
                    <w:top w:val="single" w:sz="8" w:space="0" w:color="000000"/>
                    <w:left w:val="nil"/>
                    <w:bottom w:val="single" w:sz="8" w:space="0" w:color="000000"/>
                    <w:right w:val="nil"/>
                  </w:tcBorders>
                  <w:shd w:val="clear" w:color="auto" w:fill="FFFFFF"/>
                  <w:tcMar>
                    <w:top w:w="100" w:type="dxa"/>
                    <w:left w:w="80" w:type="dxa"/>
                    <w:bottom w:w="100" w:type="dxa"/>
                    <w:right w:w="80" w:type="dxa"/>
                  </w:tcMar>
                  <w:vAlign w:val="bottom"/>
                </w:tcPr>
                <w:p w14:paraId="1C607D5F"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5 500</w:t>
                  </w:r>
                </w:p>
              </w:tc>
              <w:tc>
                <w:tcPr>
                  <w:tcW w:w="683" w:type="dxa"/>
                  <w:tcBorders>
                    <w:top w:val="single" w:sz="8" w:space="0" w:color="000000"/>
                    <w:left w:val="single" w:sz="8" w:space="0" w:color="000000"/>
                    <w:bottom w:val="single" w:sz="8" w:space="0" w:color="000000"/>
                    <w:right w:val="nil"/>
                  </w:tcBorders>
                  <w:shd w:val="clear" w:color="auto" w:fill="FFFFFF"/>
                  <w:tcMar>
                    <w:top w:w="100" w:type="dxa"/>
                    <w:left w:w="80" w:type="dxa"/>
                    <w:bottom w:w="100" w:type="dxa"/>
                    <w:right w:w="80" w:type="dxa"/>
                  </w:tcMar>
                  <w:vAlign w:val="bottom"/>
                </w:tcPr>
                <w:p w14:paraId="3CB6765C"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5 500</w:t>
                  </w:r>
                </w:p>
              </w:tc>
              <w:tc>
                <w:tcPr>
                  <w:tcW w:w="69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vAlign w:val="bottom"/>
                </w:tcPr>
                <w:p w14:paraId="3EE780E3"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6 597</w:t>
                  </w:r>
                </w:p>
              </w:tc>
              <w:tc>
                <w:tcPr>
                  <w:tcW w:w="695"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524859A8"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5 806</w:t>
                  </w:r>
                </w:p>
              </w:tc>
              <w:tc>
                <w:tcPr>
                  <w:tcW w:w="742"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vAlign w:val="bottom"/>
                </w:tcPr>
                <w:p w14:paraId="3CA47007" w14:textId="77777777" w:rsidR="009F1F74" w:rsidRPr="00776FC4" w:rsidRDefault="009F1F74" w:rsidP="004B701B">
                  <w:pPr>
                    <w:spacing w:line="240" w:lineRule="auto"/>
                    <w:rPr>
                      <w:rFonts w:ascii="Times New Roman" w:hAnsi="Times New Roman" w:cs="Times New Roman"/>
                    </w:rPr>
                  </w:pPr>
                  <w:r w:rsidRPr="00776FC4">
                    <w:rPr>
                      <w:rFonts w:ascii="Times New Roman" w:hAnsi="Times New Roman" w:cs="Times New Roman"/>
                    </w:rPr>
                    <w:t>5 200</w:t>
                  </w:r>
                </w:p>
              </w:tc>
            </w:tr>
          </w:tbl>
          <w:p w14:paraId="1112968E" w14:textId="77777777" w:rsidR="009F1F74" w:rsidRPr="00776FC4" w:rsidRDefault="009F1F74" w:rsidP="004B701B">
            <w:pPr>
              <w:rPr>
                <w:rFonts w:ascii="Times New Roman" w:hAnsi="Times New Roman" w:cs="Times New Roman"/>
              </w:rPr>
            </w:pPr>
          </w:p>
        </w:tc>
      </w:tr>
      <w:tr w:rsidR="009F1F74" w:rsidRPr="00776FC4" w14:paraId="11BE3C04" w14:textId="77777777" w:rsidTr="004B701B">
        <w:tc>
          <w:tcPr>
            <w:tcW w:w="3327" w:type="dxa"/>
          </w:tcPr>
          <w:p w14:paraId="0DDC57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1.2.1.C: Navýšení prostředků grantového systému Kulturních aktivit: tanec, divadlo, hudba, výtvarné umění</w:t>
            </w:r>
          </w:p>
        </w:tc>
        <w:tc>
          <w:tcPr>
            <w:tcW w:w="1294" w:type="dxa"/>
          </w:tcPr>
          <w:p w14:paraId="590314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62E1A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závislosti na rozpočtových možnostech MK.</w:t>
            </w:r>
          </w:p>
        </w:tc>
      </w:tr>
      <w:tr w:rsidR="009F1F74" w:rsidRPr="00776FC4" w14:paraId="72499994" w14:textId="77777777" w:rsidTr="004B701B">
        <w:tc>
          <w:tcPr>
            <w:tcW w:w="3327" w:type="dxa"/>
          </w:tcPr>
          <w:p w14:paraId="4A112B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1.2.1.D: Vyhlášení výběrového </w:t>
            </w:r>
            <w:r w:rsidRPr="00776FC4">
              <w:rPr>
                <w:rFonts w:ascii="Times New Roman" w:hAnsi="Times New Roman" w:cs="Times New Roman"/>
              </w:rPr>
              <w:lastRenderedPageBreak/>
              <w:t>dotačního řízení na podporu neprofesionálních uměleckých aktivit</w:t>
            </w:r>
          </w:p>
        </w:tc>
        <w:tc>
          <w:tcPr>
            <w:tcW w:w="1294" w:type="dxa"/>
          </w:tcPr>
          <w:p w14:paraId="0FB674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59E2CF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002F69E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2016 –   18 988 774 Kč</w:t>
            </w:r>
          </w:p>
          <w:p w14:paraId="35FF88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14 390 000 Kč</w:t>
            </w:r>
          </w:p>
          <w:p w14:paraId="2720D96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14 533 355 Kč</w:t>
            </w:r>
          </w:p>
          <w:p w14:paraId="3241CBB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14 584 295 Kč</w:t>
            </w:r>
          </w:p>
          <w:p w14:paraId="213110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15 739 000 Kč </w:t>
            </w:r>
          </w:p>
        </w:tc>
      </w:tr>
      <w:tr w:rsidR="009F1F74" w:rsidRPr="00776FC4" w14:paraId="3FFAAC26" w14:textId="77777777" w:rsidTr="004B701B">
        <w:tc>
          <w:tcPr>
            <w:tcW w:w="3327" w:type="dxa"/>
          </w:tcPr>
          <w:p w14:paraId="0C95A8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1.2.1.E: Posílit stávající Program státní podpory profesionálních divadel, orchestrů a pěveckých sborů</w:t>
            </w:r>
          </w:p>
        </w:tc>
        <w:tc>
          <w:tcPr>
            <w:tcW w:w="1294" w:type="dxa"/>
          </w:tcPr>
          <w:p w14:paraId="646623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D7B586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závislosti na rozpočtových možnostech MK.</w:t>
            </w:r>
          </w:p>
        </w:tc>
      </w:tr>
      <w:tr w:rsidR="009F1F74" w:rsidRPr="00776FC4" w14:paraId="66ABFB47" w14:textId="77777777" w:rsidTr="004B701B">
        <w:tc>
          <w:tcPr>
            <w:tcW w:w="3327" w:type="dxa"/>
          </w:tcPr>
          <w:p w14:paraId="0EAB14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1.2.1.F: Finančně navýšit stávající dotační programy v oblasti médií a audiovize</w:t>
            </w:r>
          </w:p>
        </w:tc>
        <w:tc>
          <w:tcPr>
            <w:tcW w:w="1294" w:type="dxa"/>
          </w:tcPr>
          <w:p w14:paraId="542B61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F3F9E6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v závislosti na rozpočtových možnostech MK. </w:t>
            </w:r>
          </w:p>
        </w:tc>
      </w:tr>
      <w:tr w:rsidR="009F1F74" w:rsidRPr="00776FC4" w14:paraId="50F922F6" w14:textId="77777777" w:rsidTr="004B701B">
        <w:tc>
          <w:tcPr>
            <w:tcW w:w="3327" w:type="dxa"/>
          </w:tcPr>
          <w:p w14:paraId="6ED3BF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1.2.2.A: Udělení titulu „Nositel tradice lidových řemesel“</w:t>
            </w:r>
          </w:p>
        </w:tc>
        <w:tc>
          <w:tcPr>
            <w:tcW w:w="1294" w:type="dxa"/>
          </w:tcPr>
          <w:p w14:paraId="4C5E54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9D5B0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Titul je předáván každoročně při národním zahájení Dnů evropského dědictví (EHD). V letech 2016 - 2020 bylo předáno 20 ocenění.</w:t>
            </w:r>
          </w:p>
          <w:p w14:paraId="75F10D1F" w14:textId="77777777" w:rsidR="009F1F74" w:rsidRPr="00776FC4" w:rsidRDefault="009F1F74" w:rsidP="004B701B">
            <w:pPr>
              <w:rPr>
                <w:rFonts w:ascii="Times New Roman" w:hAnsi="Times New Roman" w:cs="Times New Roman"/>
              </w:rPr>
            </w:pPr>
          </w:p>
          <w:p w14:paraId="3B9151B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Součástí Dnů evropského dědictví je vždy výstava Homo </w:t>
            </w:r>
            <w:proofErr w:type="spellStart"/>
            <w:r w:rsidRPr="00776FC4">
              <w:rPr>
                <w:rFonts w:ascii="Times New Roman" w:hAnsi="Times New Roman" w:cs="Times New Roman"/>
              </w:rPr>
              <w:t>Faber</w:t>
            </w:r>
            <w:proofErr w:type="spellEnd"/>
            <w:r w:rsidRPr="00776FC4">
              <w:rPr>
                <w:rFonts w:ascii="Times New Roman" w:hAnsi="Times New Roman" w:cs="Times New Roman"/>
              </w:rPr>
              <w:t>, které předchází akvizice sbírkových předmětů držitelů titulu v NÚLK.</w:t>
            </w:r>
          </w:p>
        </w:tc>
      </w:tr>
      <w:tr w:rsidR="009F1F74" w:rsidRPr="00776FC4" w14:paraId="50798CA2" w14:textId="77777777" w:rsidTr="004B701B">
        <w:tc>
          <w:tcPr>
            <w:tcW w:w="3327" w:type="dxa"/>
          </w:tcPr>
          <w:p w14:paraId="00BF21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1.2.2.B: Vyhlášení výběrového dotačního řízení na podporu tradiční lidové kultury</w:t>
            </w:r>
          </w:p>
        </w:tc>
        <w:tc>
          <w:tcPr>
            <w:tcW w:w="1294" w:type="dxa"/>
          </w:tcPr>
          <w:p w14:paraId="3F7F33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DE19A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22EA41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3 533 000 Kč</w:t>
            </w:r>
          </w:p>
          <w:p w14:paraId="0FEF66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4 082 000 Kč</w:t>
            </w:r>
          </w:p>
          <w:p w14:paraId="6E44DA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4 718 000 Kč</w:t>
            </w:r>
          </w:p>
          <w:p w14:paraId="628597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2019 – 4 433 165 Kč</w:t>
            </w:r>
          </w:p>
          <w:p w14:paraId="3A14F1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4 677 000 Kč  </w:t>
            </w:r>
          </w:p>
        </w:tc>
      </w:tr>
      <w:tr w:rsidR="009F1F74" w:rsidRPr="00776FC4" w14:paraId="48630047" w14:textId="77777777" w:rsidTr="004B701B">
        <w:tc>
          <w:tcPr>
            <w:tcW w:w="3327" w:type="dxa"/>
          </w:tcPr>
          <w:p w14:paraId="6214FA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1.2.2.C: Pravidelně zpracovávat Zprávy o implementaci úmluvy 2003</w:t>
            </w:r>
          </w:p>
          <w:p w14:paraId="59CD28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Pečovat o statky zapsané do Reprezentativního seznamu nemateriálního kulturního dědictví lidstva, zejména provádět jejich průběžnou dokumentaci a </w:t>
            </w:r>
            <w:proofErr w:type="spellStart"/>
            <w:r w:rsidRPr="00776FC4">
              <w:rPr>
                <w:rFonts w:ascii="Times New Roman" w:hAnsi="Times New Roman" w:cs="Times New Roman"/>
              </w:rPr>
              <w:t>redokumentaci</w:t>
            </w:r>
            <w:proofErr w:type="spellEnd"/>
            <w:r w:rsidRPr="00776FC4">
              <w:rPr>
                <w:rFonts w:ascii="Times New Roman" w:hAnsi="Times New Roman" w:cs="Times New Roman"/>
              </w:rPr>
              <w:t xml:space="preserve"> a podporovat jejich provádění v rámci výběrových dotačních řízení Ministerstva kultury na podporu tradiční lidové kultury</w:t>
            </w:r>
          </w:p>
        </w:tc>
        <w:tc>
          <w:tcPr>
            <w:tcW w:w="1294" w:type="dxa"/>
          </w:tcPr>
          <w:p w14:paraId="2E9290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7C0CC2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Zpráva o provádění Úmluvy a o stavu prvků zapsaných na Reprezentativní seznam nehmotného kulturního dědictví lidstva (2009 – 2015).</w:t>
            </w:r>
          </w:p>
          <w:p w14:paraId="4A6537A8" w14:textId="77777777" w:rsidR="009F1F74" w:rsidRPr="00776FC4" w:rsidRDefault="009F1F74" w:rsidP="004B701B">
            <w:pPr>
              <w:rPr>
                <w:rFonts w:ascii="Times New Roman" w:hAnsi="Times New Roman" w:cs="Times New Roman"/>
              </w:rPr>
            </w:pPr>
          </w:p>
          <w:p w14:paraId="2814FE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Pravidelná systematická dokumentace a </w:t>
            </w:r>
            <w:proofErr w:type="spellStart"/>
            <w:r w:rsidRPr="00776FC4">
              <w:rPr>
                <w:rFonts w:ascii="Times New Roman" w:hAnsi="Times New Roman" w:cs="Times New Roman"/>
              </w:rPr>
              <w:t>redokumentace</w:t>
            </w:r>
            <w:proofErr w:type="spellEnd"/>
            <w:r w:rsidRPr="00776FC4">
              <w:rPr>
                <w:rFonts w:ascii="Times New Roman" w:hAnsi="Times New Roman" w:cs="Times New Roman"/>
              </w:rPr>
              <w:t xml:space="preserve"> 6 statků zapsaných do Reprezentativního seznamu UNESCO (NÚLK).</w:t>
            </w:r>
          </w:p>
        </w:tc>
      </w:tr>
      <w:tr w:rsidR="009F1F74" w:rsidRPr="00776FC4" w14:paraId="743500FC" w14:textId="77777777" w:rsidTr="004B701B">
        <w:tc>
          <w:tcPr>
            <w:tcW w:w="3327" w:type="dxa"/>
          </w:tcPr>
          <w:p w14:paraId="190E8F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1.2.2.D: Zabezpečovat činnost poradního orgánu ministra Národní rady pro tradiční lidovou kulturu, minimálně jednou ročně svolávat zasedání a předkládat radě k diskusi </w:t>
            </w:r>
            <w:r w:rsidRPr="00776FC4">
              <w:rPr>
                <w:rFonts w:ascii="Times New Roman" w:hAnsi="Times New Roman" w:cs="Times New Roman"/>
              </w:rPr>
              <w:lastRenderedPageBreak/>
              <w:t>návrhy koncepčních materiálů Ministerstva kultury v oblasti péče o tradiční lidovou kulturu a nominace k zápisu do Seznamu nemateriálních statků tradiční lidové kultury České republiky</w:t>
            </w:r>
          </w:p>
        </w:tc>
        <w:tc>
          <w:tcPr>
            <w:tcW w:w="1294" w:type="dxa"/>
          </w:tcPr>
          <w:p w14:paraId="5EA582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0E90A6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Zápisy z pravidelných zasedání národní rady</w:t>
            </w:r>
          </w:p>
          <w:p w14:paraId="5E6120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–15. 6. a 24. 11.</w:t>
            </w:r>
          </w:p>
          <w:p w14:paraId="4F1E1F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12. 6. a 23. 11.</w:t>
            </w:r>
          </w:p>
          <w:p w14:paraId="519DB2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11. 6. a 6. 11.</w:t>
            </w:r>
          </w:p>
          <w:p w14:paraId="29DA51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12. 6. a 18. 11.</w:t>
            </w:r>
          </w:p>
          <w:p w14:paraId="3787EA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2020 - 24. 6.</w:t>
            </w:r>
          </w:p>
        </w:tc>
      </w:tr>
      <w:tr w:rsidR="009F1F74" w:rsidRPr="00776FC4" w14:paraId="36CD9A34" w14:textId="77777777" w:rsidTr="004B701B">
        <w:tc>
          <w:tcPr>
            <w:tcW w:w="3327" w:type="dxa"/>
          </w:tcPr>
          <w:p w14:paraId="3073C26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1.2.2.E: Vést Seznam nemateriálních statků tradiční lidové kultury České republiky, průběžně jej doplňovat o další statky dle metodiky Ministerstva kultury</w:t>
            </w:r>
          </w:p>
        </w:tc>
        <w:tc>
          <w:tcPr>
            <w:tcW w:w="1294" w:type="dxa"/>
          </w:tcPr>
          <w:p w14:paraId="63F5B0D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38D6C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 1. 1. 2020 zapsáno 28 prvků, aktuální přehled uveden na </w:t>
            </w:r>
            <w:hyperlink r:id="rId14">
              <w:r w:rsidRPr="00776FC4">
                <w:rPr>
                  <w:rFonts w:ascii="Times New Roman" w:hAnsi="Times New Roman" w:cs="Times New Roman"/>
                  <w:u w:val="single"/>
                </w:rPr>
                <w:t>https://www.mkcr.cz/seznam-nematerialnich-statku-tradicni-lidove-kultury-ceske-republiky-299.html</w:t>
              </w:r>
            </w:hyperlink>
            <w:r w:rsidRPr="00776FC4">
              <w:rPr>
                <w:rFonts w:ascii="Times New Roman" w:hAnsi="Times New Roman" w:cs="Times New Roman"/>
              </w:rPr>
              <w:t>;</w:t>
            </w:r>
          </w:p>
          <w:p w14:paraId="4386D497" w14:textId="77777777" w:rsidR="009F1F74" w:rsidRPr="00776FC4" w:rsidRDefault="009F1F74" w:rsidP="004B701B">
            <w:pPr>
              <w:rPr>
                <w:rFonts w:ascii="Times New Roman" w:hAnsi="Times New Roman" w:cs="Times New Roman"/>
              </w:rPr>
            </w:pPr>
          </w:p>
          <w:p w14:paraId="26968A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Periodické hodnoticí zprávy o stavu statků zapsaných do Seznamu:</w:t>
            </w:r>
          </w:p>
          <w:p w14:paraId="783950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slovácký verbuňk, masopusty na </w:t>
            </w:r>
            <w:proofErr w:type="spellStart"/>
            <w:r w:rsidRPr="00776FC4">
              <w:rPr>
                <w:rFonts w:ascii="Times New Roman" w:hAnsi="Times New Roman" w:cs="Times New Roman"/>
              </w:rPr>
              <w:t>Hlinecku</w:t>
            </w:r>
            <w:proofErr w:type="spellEnd"/>
            <w:r w:rsidRPr="00776FC4">
              <w:rPr>
                <w:rFonts w:ascii="Times New Roman" w:hAnsi="Times New Roman" w:cs="Times New Roman"/>
              </w:rPr>
              <w:t>, jízdy králů na Slovácku, Sokolnictví</w:t>
            </w:r>
          </w:p>
          <w:p w14:paraId="49DDE61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myslivost</w:t>
            </w:r>
          </w:p>
          <w:p w14:paraId="60D213B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valašský odzemek, vodění jidáše, východočeské loutkářství</w:t>
            </w:r>
          </w:p>
          <w:p w14:paraId="764A64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běh o Barchan</w:t>
            </w:r>
          </w:p>
          <w:p w14:paraId="1F076EAB"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V rámci slavnostního večera k 10. výročí přistoupení ČR k Úmluvě UNESCO o zachování nemateriálního kulturního dědictví v brněnské Redutě dne 24. 10. 2019 byly předány nositelům všech statků zapsaných do roku 2018 do Seznamu nemateriálních statků tradiční lidové kultury ČR pamětní listy.</w:t>
            </w:r>
          </w:p>
          <w:p w14:paraId="7B2D5F06"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2020 – V rámci Dnů evropského kulturního dědictví byly v Olomouci předány certifikáty předkladatelům statků zapsaných statků do Seznamu nemateriálních statků tradiční lidové kultury ČR v roce 2019.</w:t>
            </w:r>
          </w:p>
          <w:p w14:paraId="16A35F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Do Reprezentativního seznamu nemateriálního kulturního dědictví UNESCO byly předloženy nominace:</w:t>
            </w:r>
          </w:p>
          <w:p w14:paraId="148A97BC"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Slovenské a české loutkářství (zápis 2016)</w:t>
            </w:r>
          </w:p>
          <w:p w14:paraId="23EBCD95"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Modrotisk (zápis 2018)</w:t>
            </w:r>
          </w:p>
          <w:p w14:paraId="283A8F24"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Výroba ozdob ze skleněných perlí pro vánoční stromek (v procesu hodnocení)</w:t>
            </w:r>
          </w:p>
          <w:p w14:paraId="699232E4" w14:textId="77777777" w:rsidR="009F1F74" w:rsidRPr="00776FC4" w:rsidRDefault="009F1F74" w:rsidP="004B701B">
            <w:pPr>
              <w:pBdr>
                <w:top w:val="nil"/>
                <w:left w:val="nil"/>
                <w:bottom w:val="nil"/>
                <w:right w:val="nil"/>
                <w:between w:val="nil"/>
              </w:pBdr>
              <w:spacing w:line="276" w:lineRule="auto"/>
              <w:ind w:left="720"/>
              <w:rPr>
                <w:rFonts w:ascii="Times New Roman" w:hAnsi="Times New Roman" w:cs="Times New Roman"/>
              </w:rPr>
            </w:pPr>
          </w:p>
          <w:p w14:paraId="28B7345D" w14:textId="77777777" w:rsidR="009F1F74" w:rsidRPr="00776FC4" w:rsidRDefault="009F1F74" w:rsidP="004B701B">
            <w:pPr>
              <w:pBdr>
                <w:top w:val="nil"/>
                <w:left w:val="nil"/>
                <w:bottom w:val="nil"/>
                <w:right w:val="nil"/>
                <w:between w:val="nil"/>
              </w:pBdr>
              <w:spacing w:line="276" w:lineRule="auto"/>
              <w:rPr>
                <w:rFonts w:ascii="Times New Roman" w:hAnsi="Times New Roman" w:cs="Times New Roman"/>
              </w:rPr>
            </w:pPr>
            <w:r w:rsidRPr="00776FC4">
              <w:rPr>
                <w:rFonts w:ascii="Times New Roman" w:hAnsi="Times New Roman" w:cs="Times New Roman"/>
              </w:rPr>
              <w:t>Do Seznamu nejlepších praktik na zachování nemateriálního kulturního dědictví byla předložena nominace:</w:t>
            </w:r>
          </w:p>
          <w:p w14:paraId="17609DF8"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Strategie pro zachování tradičních řemesel – program Nositelé tradice lidových řemesel (čeká na zařazení do procesu hodnocení pro zápis mezi Nejlepší praktiky na zachování nemateriálního kulturního dědictví UNESCO).</w:t>
            </w:r>
          </w:p>
          <w:p w14:paraId="7098DFD3" w14:textId="77777777" w:rsidR="009F1F74" w:rsidRPr="00776FC4" w:rsidRDefault="009F1F74" w:rsidP="004B701B">
            <w:pPr>
              <w:rPr>
                <w:rFonts w:ascii="Times New Roman" w:hAnsi="Times New Roman" w:cs="Times New Roman"/>
              </w:rPr>
            </w:pPr>
          </w:p>
          <w:p w14:paraId="33CF8C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Na základě zkušeností s vedením Seznamu nemateriálních statků tradiční lidové kultury ČR od doby jeho založení v roce 2008 byla v roce 2018 aktualizována metodika pro jeho vedení. </w:t>
            </w:r>
          </w:p>
          <w:p w14:paraId="3C482559" w14:textId="77777777" w:rsidR="009F1F74" w:rsidRPr="00776FC4" w:rsidRDefault="009F1F74" w:rsidP="004B701B">
            <w:pPr>
              <w:rPr>
                <w:rFonts w:ascii="Times New Roman" w:hAnsi="Times New Roman" w:cs="Times New Roman"/>
              </w:rPr>
            </w:pPr>
          </w:p>
        </w:tc>
      </w:tr>
      <w:tr w:rsidR="009F1F74" w:rsidRPr="00776FC4" w14:paraId="0D1F5A4E" w14:textId="77777777" w:rsidTr="004B701B">
        <w:tc>
          <w:tcPr>
            <w:tcW w:w="3327" w:type="dxa"/>
          </w:tcPr>
          <w:p w14:paraId="08A192B0" w14:textId="77777777" w:rsidR="009F1F74" w:rsidRPr="00776FC4" w:rsidRDefault="007D2678" w:rsidP="004B701B">
            <w:pPr>
              <w:rPr>
                <w:rFonts w:ascii="Times New Roman" w:hAnsi="Times New Roman" w:cs="Times New Roman"/>
              </w:rPr>
            </w:pPr>
            <w:sdt>
              <w:sdtPr>
                <w:rPr>
                  <w:rFonts w:ascii="Times New Roman" w:hAnsi="Times New Roman" w:cs="Times New Roman"/>
                </w:rPr>
                <w:tag w:val="goog_rdk_9"/>
                <w:id w:val="-1590462273"/>
              </w:sdtPr>
              <w:sdtEndPr/>
              <w:sdtContent/>
            </w:sdt>
            <w:r w:rsidR="009F1F74" w:rsidRPr="00776FC4">
              <w:rPr>
                <w:rFonts w:ascii="Times New Roman" w:hAnsi="Times New Roman" w:cs="Times New Roman"/>
              </w:rPr>
              <w:t>1.2.2.F: Provést přípravu k implementaci Úmluvy o zachování nemateriálního kulturního dědictví i pro tu část typologické škály statků nemateriálního dědictví, která stojí mimo segment tradiční lidové kultury</w:t>
            </w:r>
          </w:p>
        </w:tc>
        <w:tc>
          <w:tcPr>
            <w:tcW w:w="1294" w:type="dxa"/>
          </w:tcPr>
          <w:p w14:paraId="39851C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2A69E9A" w14:textId="77777777" w:rsidR="009F1F74" w:rsidRPr="00776FC4" w:rsidRDefault="009F1F74" w:rsidP="004B701B">
            <w:pPr>
              <w:rPr>
                <w:rFonts w:ascii="Times New Roman" w:hAnsi="Times New Roman" w:cs="Times New Roman"/>
              </w:rPr>
            </w:pPr>
          </w:p>
        </w:tc>
      </w:tr>
      <w:tr w:rsidR="009F1F74" w:rsidRPr="00776FC4" w14:paraId="67E6C5E5" w14:textId="77777777" w:rsidTr="004B701B">
        <w:tc>
          <w:tcPr>
            <w:tcW w:w="3327" w:type="dxa"/>
          </w:tcPr>
          <w:p w14:paraId="06D82C72" w14:textId="77777777" w:rsidR="009F1F74" w:rsidRPr="00776FC4" w:rsidRDefault="007D2678" w:rsidP="004B701B">
            <w:pPr>
              <w:rPr>
                <w:rFonts w:ascii="Times New Roman" w:hAnsi="Times New Roman" w:cs="Times New Roman"/>
              </w:rPr>
            </w:pPr>
            <w:sdt>
              <w:sdtPr>
                <w:rPr>
                  <w:rFonts w:ascii="Times New Roman" w:hAnsi="Times New Roman" w:cs="Times New Roman"/>
                </w:rPr>
                <w:tag w:val="goog_rdk_10"/>
                <w:id w:val="-1869592139"/>
              </w:sdtPr>
              <w:sdtEndPr/>
              <w:sdtContent/>
            </w:sdt>
            <w:r w:rsidR="009F1F74" w:rsidRPr="00776FC4">
              <w:rPr>
                <w:rFonts w:ascii="Times New Roman" w:hAnsi="Times New Roman" w:cs="Times New Roman"/>
              </w:rPr>
              <w:t xml:space="preserve">1.2.2.G: Implementovat Úmluvu o zachování </w:t>
            </w:r>
            <w:r w:rsidR="009F1F74" w:rsidRPr="00776FC4">
              <w:rPr>
                <w:rFonts w:ascii="Times New Roman" w:hAnsi="Times New Roman" w:cs="Times New Roman"/>
              </w:rPr>
              <w:lastRenderedPageBreak/>
              <w:t>nemateriálního kulturního dědictví v ČR v plném rozsahu</w:t>
            </w:r>
          </w:p>
        </w:tc>
        <w:tc>
          <w:tcPr>
            <w:tcW w:w="1294" w:type="dxa"/>
          </w:tcPr>
          <w:p w14:paraId="2E2DB7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2AD9282B" w14:textId="77777777" w:rsidR="009F1F74" w:rsidRPr="00776FC4" w:rsidRDefault="009F1F74" w:rsidP="004B701B">
            <w:pPr>
              <w:rPr>
                <w:rFonts w:ascii="Times New Roman" w:hAnsi="Times New Roman" w:cs="Times New Roman"/>
              </w:rPr>
            </w:pPr>
          </w:p>
        </w:tc>
      </w:tr>
      <w:tr w:rsidR="009F1F74" w:rsidRPr="00776FC4" w14:paraId="1141F30E" w14:textId="77777777" w:rsidTr="004B701B">
        <w:tc>
          <w:tcPr>
            <w:tcW w:w="3327" w:type="dxa"/>
          </w:tcPr>
          <w:bookmarkStart w:id="1" w:name="_heading=h.s70ohwi4ejw8" w:colFirst="0" w:colLast="0" w:displacedByCustomXml="next"/>
          <w:bookmarkEnd w:id="1" w:displacedByCustomXml="next"/>
          <w:sdt>
            <w:sdtPr>
              <w:rPr>
                <w:rFonts w:ascii="Times New Roman" w:hAnsi="Times New Roman" w:cs="Times New Roman"/>
                <w:color w:val="auto"/>
                <w:sz w:val="24"/>
                <w:szCs w:val="24"/>
              </w:rPr>
              <w:tag w:val="goog_rdk_12"/>
              <w:id w:val="2124262404"/>
            </w:sdtPr>
            <w:sdtEndPr/>
            <w:sdtContent>
              <w:p w14:paraId="1B42DEF3" w14:textId="77777777" w:rsidR="009F1F74" w:rsidRPr="00776FC4" w:rsidRDefault="007D2678" w:rsidP="004B701B">
                <w:pPr>
                  <w:pStyle w:val="Nadpis4"/>
                  <w:spacing w:before="0"/>
                  <w:rPr>
                    <w:rFonts w:ascii="Times New Roman" w:eastAsia="Calibri" w:hAnsi="Times New Roman" w:cs="Times New Roman"/>
                    <w:b w:val="0"/>
                    <w:color w:val="auto"/>
                    <w:sz w:val="24"/>
                    <w:szCs w:val="24"/>
                  </w:rPr>
                </w:pPr>
                <w:sdt>
                  <w:sdtPr>
                    <w:rPr>
                      <w:rFonts w:ascii="Times New Roman" w:hAnsi="Times New Roman" w:cs="Times New Roman"/>
                      <w:color w:val="auto"/>
                      <w:sz w:val="24"/>
                      <w:szCs w:val="24"/>
                    </w:rPr>
                    <w:tag w:val="goog_rdk_11"/>
                    <w:id w:val="536317359"/>
                  </w:sdtPr>
                  <w:sdtEndPr/>
                  <w:sdtContent/>
                </w:sdt>
                <w:r w:rsidR="009F1F74" w:rsidRPr="00776FC4">
                  <w:rPr>
                    <w:rFonts w:ascii="Times New Roman" w:eastAsia="Calibri" w:hAnsi="Times New Roman" w:cs="Times New Roman"/>
                    <w:b w:val="0"/>
                    <w:color w:val="auto"/>
                    <w:sz w:val="24"/>
                    <w:szCs w:val="24"/>
                  </w:rPr>
                  <w:t>1.3.1 Vytvořit a realizovat jednotnou koncepci působení České republiky v zahraničí</w:t>
                </w:r>
              </w:p>
            </w:sdtContent>
          </w:sdt>
          <w:p w14:paraId="6F6FD44F" w14:textId="77777777" w:rsidR="009F1F74" w:rsidRPr="00776FC4" w:rsidRDefault="009F1F74" w:rsidP="004B701B">
            <w:pPr>
              <w:rPr>
                <w:rFonts w:ascii="Times New Roman" w:hAnsi="Times New Roman" w:cs="Times New Roman"/>
              </w:rPr>
            </w:pPr>
          </w:p>
        </w:tc>
        <w:tc>
          <w:tcPr>
            <w:tcW w:w="1294" w:type="dxa"/>
          </w:tcPr>
          <w:p w14:paraId="3030D8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E326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Koncepce účinnějšího působení MK ČR směrem do zahraničí v letech 2013 – 2018 byla zpracována Odborem mezinárodních vztahů. MK ji schválilo dne 3. 7. 2013.</w:t>
            </w:r>
          </w:p>
        </w:tc>
      </w:tr>
      <w:tr w:rsidR="009F1F74" w:rsidRPr="00776FC4" w14:paraId="59F25626" w14:textId="77777777" w:rsidTr="004B701B">
        <w:tc>
          <w:tcPr>
            <w:tcW w:w="3327" w:type="dxa"/>
          </w:tcPr>
          <w:p w14:paraId="2A161C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1.3.1.A: Působení Komise pro jednotnou prezentaci České republiky v zahraničí na úrovni delegovaných jednotlivých subjektů</w:t>
            </w:r>
          </w:p>
        </w:tc>
        <w:tc>
          <w:tcPr>
            <w:tcW w:w="1294" w:type="dxa"/>
          </w:tcPr>
          <w:p w14:paraId="2D57FD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w:t>
            </w:r>
          </w:p>
        </w:tc>
        <w:tc>
          <w:tcPr>
            <w:tcW w:w="10631" w:type="dxa"/>
          </w:tcPr>
          <w:p w14:paraId="2399AF9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Komise je v kompetenci Ministerstva zahraničních věcí. Ministerstvo kultury je připraveno na jednotné koncepci participovat.</w:t>
            </w:r>
          </w:p>
        </w:tc>
      </w:tr>
      <w:tr w:rsidR="009F1F74" w:rsidRPr="00776FC4" w14:paraId="3B41A0D6" w14:textId="77777777" w:rsidTr="004B701B">
        <w:tc>
          <w:tcPr>
            <w:tcW w:w="3327" w:type="dxa"/>
          </w:tcPr>
          <w:p w14:paraId="40DFDA47" w14:textId="77777777" w:rsidR="009F1F74" w:rsidRPr="00776FC4" w:rsidRDefault="007D2678" w:rsidP="004B701B">
            <w:pPr>
              <w:rPr>
                <w:rFonts w:ascii="Times New Roman" w:hAnsi="Times New Roman" w:cs="Times New Roman"/>
              </w:rPr>
            </w:pPr>
            <w:sdt>
              <w:sdtPr>
                <w:rPr>
                  <w:rFonts w:ascii="Times New Roman" w:hAnsi="Times New Roman" w:cs="Times New Roman"/>
                </w:rPr>
                <w:tag w:val="goog_rdk_13"/>
                <w:id w:val="-329444630"/>
              </w:sdtPr>
              <w:sdtEndPr/>
              <w:sdtContent/>
            </w:sdt>
            <w:r w:rsidR="009F1F74" w:rsidRPr="00776FC4">
              <w:rPr>
                <w:rFonts w:ascii="Times New Roman" w:hAnsi="Times New Roman" w:cs="Times New Roman"/>
              </w:rPr>
              <w:t>1.3.2 Implementovat a aktualizovat Koncepci účinnějšího působení Ministerstva kultury České republiky ve vztahu k zahraničí na léta 2013 – 2018</w:t>
            </w:r>
          </w:p>
        </w:tc>
        <w:tc>
          <w:tcPr>
            <w:tcW w:w="1294" w:type="dxa"/>
          </w:tcPr>
          <w:p w14:paraId="66C5B3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Ano </w:t>
            </w:r>
          </w:p>
        </w:tc>
        <w:tc>
          <w:tcPr>
            <w:tcW w:w="10631" w:type="dxa"/>
          </w:tcPr>
          <w:p w14:paraId="49938427" w14:textId="77777777" w:rsidR="009F1F74" w:rsidRPr="00776FC4" w:rsidRDefault="009F1F74" w:rsidP="004B701B">
            <w:pPr>
              <w:rPr>
                <w:rFonts w:ascii="Times New Roman" w:hAnsi="Times New Roman" w:cs="Times New Roman"/>
              </w:rPr>
            </w:pPr>
          </w:p>
        </w:tc>
      </w:tr>
      <w:tr w:rsidR="009F1F74" w:rsidRPr="00776FC4" w14:paraId="129D97E0" w14:textId="77777777" w:rsidTr="004B701B">
        <w:tc>
          <w:tcPr>
            <w:tcW w:w="3327" w:type="dxa"/>
          </w:tcPr>
          <w:p w14:paraId="5FC415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1.3.2.A: Evaluace koncepce účinnějšího působení Ministerstva kultury České republiky ve vztahu k zahraničí </w:t>
            </w:r>
            <w:r w:rsidRPr="00776FC4">
              <w:rPr>
                <w:rFonts w:ascii="Times New Roman" w:hAnsi="Times New Roman" w:cs="Times New Roman"/>
              </w:rPr>
              <w:lastRenderedPageBreak/>
              <w:t>na léta 2013 – 2018</w:t>
            </w:r>
          </w:p>
        </w:tc>
        <w:tc>
          <w:tcPr>
            <w:tcW w:w="1294" w:type="dxa"/>
          </w:tcPr>
          <w:p w14:paraId="0072D3F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503B6B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Proběhlo vnitřní připomínkové řízení, vše zapracováno a schváleno dle působnosti odborů MK.</w:t>
            </w:r>
          </w:p>
        </w:tc>
      </w:tr>
      <w:tr w:rsidR="009F1F74" w:rsidRPr="00776FC4" w14:paraId="72A9DAA7" w14:textId="77777777" w:rsidTr="004B701B">
        <w:tc>
          <w:tcPr>
            <w:tcW w:w="3327" w:type="dxa"/>
          </w:tcPr>
          <w:p w14:paraId="42D81F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1.3.2.B: Aktualizace koncepce účinnějšího působení Ministerstva kultury České republiky ve vztahu k zahraničí</w:t>
            </w:r>
          </w:p>
        </w:tc>
        <w:tc>
          <w:tcPr>
            <w:tcW w:w="1294" w:type="dxa"/>
          </w:tcPr>
          <w:p w14:paraId="7847DFF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78691725" w14:textId="77777777" w:rsidR="009F1F74" w:rsidRPr="00776FC4" w:rsidRDefault="009F1F74" w:rsidP="004B701B">
            <w:pPr>
              <w:rPr>
                <w:rFonts w:ascii="Times New Roman" w:hAnsi="Times New Roman" w:cs="Times New Roman"/>
              </w:rPr>
            </w:pPr>
          </w:p>
        </w:tc>
      </w:tr>
      <w:tr w:rsidR="009F1F74" w:rsidRPr="00776FC4" w14:paraId="2B776831" w14:textId="77777777" w:rsidTr="004B701B">
        <w:tc>
          <w:tcPr>
            <w:tcW w:w="3327" w:type="dxa"/>
          </w:tcPr>
          <w:p w14:paraId="79362E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1.3.2.C: Finančně navýšit v rámci kulturních aktivit stávající dotační program na podporu kulturních projektů vysílaných do zahraničí</w:t>
            </w:r>
          </w:p>
        </w:tc>
        <w:tc>
          <w:tcPr>
            <w:tcW w:w="1294" w:type="dxa"/>
          </w:tcPr>
          <w:p w14:paraId="2E9E26DE" w14:textId="77777777" w:rsidR="009F1F74" w:rsidRPr="00776FC4" w:rsidRDefault="009F1F74" w:rsidP="004B701B">
            <w:pPr>
              <w:rPr>
                <w:rFonts w:ascii="Times New Roman" w:hAnsi="Times New Roman" w:cs="Times New Roman"/>
              </w:rPr>
            </w:pPr>
            <w:r w:rsidRPr="00776FC4">
              <w:rPr>
                <w:rFonts w:ascii="Times New Roman" w:eastAsia="Times New Roman" w:hAnsi="Times New Roman" w:cs="Times New Roman"/>
              </w:rPr>
              <w:t>částečně</w:t>
            </w:r>
          </w:p>
        </w:tc>
        <w:tc>
          <w:tcPr>
            <w:tcW w:w="10631" w:type="dxa"/>
          </w:tcPr>
          <w:p w14:paraId="0445CE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letech 2016 a 2017 splněn. V letech 2018, 2019 a 2020 nesplněn.</w:t>
            </w:r>
          </w:p>
          <w:p w14:paraId="0504FD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v závislosti na rozpočtových možnostech MK. </w:t>
            </w:r>
          </w:p>
        </w:tc>
      </w:tr>
      <w:tr w:rsidR="009F1F74" w:rsidRPr="00776FC4" w14:paraId="056850B8" w14:textId="77777777" w:rsidTr="004B701B">
        <w:tc>
          <w:tcPr>
            <w:tcW w:w="3327" w:type="dxa"/>
          </w:tcPr>
          <w:p w14:paraId="1EE4F02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1.3.2.D: Finančně podpořit kulturní spolupráci v rámci střední Evropě prostřednictvím projektu Středoevropské fórum Olomouc – Festival moderní a současné vizuální kultury</w:t>
            </w:r>
          </w:p>
        </w:tc>
        <w:tc>
          <w:tcPr>
            <w:tcW w:w="1294" w:type="dxa"/>
          </w:tcPr>
          <w:p w14:paraId="4FDCCAAC"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 částečně</w:t>
            </w:r>
          </w:p>
        </w:tc>
        <w:tc>
          <w:tcPr>
            <w:tcW w:w="10631" w:type="dxa"/>
          </w:tcPr>
          <w:p w14:paraId="64581A86"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Projekt SEFO je v současnost stále ještě ve fázi přípravy a nebyl dosud realizován. Samostatné odd. muzeí poskytuje plnou součinnost.</w:t>
            </w:r>
          </w:p>
          <w:p w14:paraId="22FE720E" w14:textId="77777777" w:rsidR="009F1F74" w:rsidRPr="00776FC4" w:rsidRDefault="009F1F74" w:rsidP="004B701B">
            <w:pPr>
              <w:rPr>
                <w:rFonts w:ascii="Times New Roman" w:eastAsia="Times New Roman" w:hAnsi="Times New Roman" w:cs="Times New Roman"/>
              </w:rPr>
            </w:pPr>
          </w:p>
          <w:p w14:paraId="166A41B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Avšak ze strany MK byl již podpořen projekt MUO „SEFO – Polské umění po roce 1945“, a to z programu Kulturní aktivity částkou 900 000 Kč.</w:t>
            </w:r>
          </w:p>
        </w:tc>
      </w:tr>
      <w:tr w:rsidR="009F1F74" w:rsidRPr="00776FC4" w14:paraId="7F9CBCC2" w14:textId="77777777" w:rsidTr="004B701B">
        <w:tc>
          <w:tcPr>
            <w:tcW w:w="3327" w:type="dxa"/>
          </w:tcPr>
          <w:p w14:paraId="0DED55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1.3.2.E: Rozvoj a obnova zahraničních muzejních expozic (Naarden, Osvětim, </w:t>
            </w:r>
            <w:proofErr w:type="spellStart"/>
            <w:r w:rsidRPr="00776FC4">
              <w:rPr>
                <w:rFonts w:ascii="Times New Roman" w:hAnsi="Times New Roman" w:cs="Times New Roman"/>
              </w:rPr>
              <w:t>Ravensbrück</w:t>
            </w:r>
            <w:proofErr w:type="spellEnd"/>
            <w:r w:rsidRPr="00776FC4">
              <w:rPr>
                <w:rFonts w:ascii="Times New Roman" w:hAnsi="Times New Roman" w:cs="Times New Roman"/>
              </w:rPr>
              <w:t xml:space="preserve">) a spolupráce s muzejními institucemi při </w:t>
            </w:r>
            <w:r w:rsidRPr="00776FC4">
              <w:rPr>
                <w:rFonts w:ascii="Times New Roman" w:hAnsi="Times New Roman" w:cs="Times New Roman"/>
              </w:rPr>
              <w:lastRenderedPageBreak/>
              <w:t>dlouhodobé prezentaci českého kulturního dědictví v zahraničí, zejména v Asii</w:t>
            </w:r>
          </w:p>
        </w:tc>
        <w:tc>
          <w:tcPr>
            <w:tcW w:w="1294" w:type="dxa"/>
          </w:tcPr>
          <w:p w14:paraId="64FB7A9F"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lastRenderedPageBreak/>
              <w:t>Ano</w:t>
            </w:r>
          </w:p>
        </w:tc>
        <w:tc>
          <w:tcPr>
            <w:tcW w:w="10631" w:type="dxa"/>
          </w:tcPr>
          <w:p w14:paraId="1E9C243E" w14:textId="77777777" w:rsidR="009F1F74" w:rsidRPr="00776FC4" w:rsidRDefault="009F1F74" w:rsidP="009F1F74">
            <w:pPr>
              <w:widowControl/>
              <w:numPr>
                <w:ilvl w:val="0"/>
                <w:numId w:val="19"/>
              </w:numPr>
              <w:suppressAutoHyphens w:val="0"/>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Dne 14. září 2017 byl Ministerstvem kultury schválen materiál „Strategie rozvoje Muzea a Památníku Jana Amose Komenského v Naardenu 2017 – 2022, včetně libreta nové stálé expozice. Finanční krytí v rámci OIVZ. Více viz 1.1.1.J: Mezinárodní rok tolerance.</w:t>
            </w:r>
          </w:p>
          <w:p w14:paraId="67272960" w14:textId="77777777" w:rsidR="009F1F74" w:rsidRPr="00776FC4" w:rsidRDefault="009F1F74" w:rsidP="009F1F74">
            <w:pPr>
              <w:widowControl/>
              <w:numPr>
                <w:ilvl w:val="0"/>
                <w:numId w:val="19"/>
              </w:numPr>
              <w:suppressAutoHyphens w:val="0"/>
              <w:spacing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Stálá muzejní expozice „Vivat </w:t>
            </w:r>
            <w:proofErr w:type="spellStart"/>
            <w:r w:rsidRPr="00776FC4">
              <w:rPr>
                <w:rFonts w:ascii="Times New Roman" w:eastAsia="Times New Roman" w:hAnsi="Times New Roman" w:cs="Times New Roman"/>
              </w:rPr>
              <w:t>Comenius</w:t>
            </w:r>
            <w:proofErr w:type="spellEnd"/>
            <w:r w:rsidRPr="00776FC4">
              <w:rPr>
                <w:rFonts w:ascii="Times New Roman" w:eastAsia="Times New Roman" w:hAnsi="Times New Roman" w:cs="Times New Roman"/>
              </w:rPr>
              <w:t>“ bude v roce 2020 nahrazena novou s názvem „</w:t>
            </w:r>
            <w:proofErr w:type="spellStart"/>
            <w:r w:rsidRPr="00776FC4">
              <w:rPr>
                <w:rFonts w:ascii="Times New Roman" w:eastAsia="Times New Roman" w:hAnsi="Times New Roman" w:cs="Times New Roman"/>
              </w:rPr>
              <w:t>Mundus</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Comenii</w:t>
            </w:r>
            <w:proofErr w:type="spellEnd"/>
            <w:r w:rsidRPr="00776FC4">
              <w:rPr>
                <w:rFonts w:ascii="Times New Roman" w:eastAsia="Times New Roman" w:hAnsi="Times New Roman" w:cs="Times New Roman"/>
              </w:rPr>
              <w:t xml:space="preserve">“. V roce 2018 byla vypracována její studie a započaly práce na detailním projektu, který byl dokončen v březnu 2019. V souvislosti s oslavami narození Jana Amose Komenského v roce </w:t>
            </w:r>
            <w:r w:rsidRPr="00776FC4">
              <w:rPr>
                <w:rFonts w:ascii="Times New Roman" w:eastAsia="Times New Roman" w:hAnsi="Times New Roman" w:cs="Times New Roman"/>
              </w:rPr>
              <w:lastRenderedPageBreak/>
              <w:t>2020 bylo stanoveno datum otevření nové expozice na 28. 3. 2020. Vzhledem k pandemii přesunuto na rok 2021.</w:t>
            </w:r>
          </w:p>
          <w:p w14:paraId="646B3352" w14:textId="77777777" w:rsidR="009F1F74" w:rsidRPr="00776FC4" w:rsidRDefault="009F1F74" w:rsidP="009F1F74">
            <w:pPr>
              <w:widowControl/>
              <w:numPr>
                <w:ilvl w:val="0"/>
                <w:numId w:val="19"/>
              </w:numPr>
              <w:suppressAutoHyphens w:val="0"/>
              <w:spacing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Zároveň bylo během září 2017 zpracováno libreto České expozice v </w:t>
            </w:r>
            <w:proofErr w:type="spellStart"/>
            <w:r w:rsidRPr="00776FC4">
              <w:rPr>
                <w:rFonts w:ascii="Times New Roman" w:eastAsia="Times New Roman" w:hAnsi="Times New Roman" w:cs="Times New Roman"/>
              </w:rPr>
              <w:t>Mahn</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und</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Gedenkstätte</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Ravensbrück</w:t>
            </w:r>
            <w:proofErr w:type="spellEnd"/>
            <w:r w:rsidRPr="00776FC4">
              <w:rPr>
                <w:rFonts w:ascii="Times New Roman" w:eastAsia="Times New Roman" w:hAnsi="Times New Roman" w:cs="Times New Roman"/>
              </w:rPr>
              <w:t>, a to jako profilový úkol Památníku Terezín. Právě Památník Terezín byl Ministerstvem kultury České republiky v prvé polovině 90. let pověřen zřízením, pravidelnou kontrolou a zajišťováním případných nutných oprav národních expozic České republiky v Památníku (</w:t>
            </w:r>
            <w:proofErr w:type="spellStart"/>
            <w:r w:rsidRPr="00776FC4">
              <w:rPr>
                <w:rFonts w:ascii="Times New Roman" w:eastAsia="Times New Roman" w:hAnsi="Times New Roman" w:cs="Times New Roman"/>
              </w:rPr>
              <w:t>Mahn</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und</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Gedenkstätte</w:t>
            </w:r>
            <w:proofErr w:type="spellEnd"/>
            <w:r w:rsidRPr="00776FC4">
              <w:rPr>
                <w:rFonts w:ascii="Times New Roman" w:eastAsia="Times New Roman" w:hAnsi="Times New Roman" w:cs="Times New Roman"/>
              </w:rPr>
              <w:t xml:space="preserve">)  </w:t>
            </w:r>
            <w:proofErr w:type="spellStart"/>
            <w:r w:rsidRPr="00776FC4">
              <w:rPr>
                <w:rFonts w:ascii="Times New Roman" w:eastAsia="Times New Roman" w:hAnsi="Times New Roman" w:cs="Times New Roman"/>
              </w:rPr>
              <w:t>Ravensbrück</w:t>
            </w:r>
            <w:proofErr w:type="spellEnd"/>
            <w:r w:rsidRPr="00776FC4">
              <w:rPr>
                <w:rFonts w:ascii="Times New Roman" w:eastAsia="Times New Roman" w:hAnsi="Times New Roman" w:cs="Times New Roman"/>
              </w:rPr>
              <w:t xml:space="preserve"> (SRN) a ve Státním muzeu </w:t>
            </w:r>
            <w:proofErr w:type="spellStart"/>
            <w:r w:rsidRPr="00776FC4">
              <w:rPr>
                <w:rFonts w:ascii="Times New Roman" w:eastAsia="Times New Roman" w:hAnsi="Times New Roman" w:cs="Times New Roman"/>
              </w:rPr>
              <w:t>Auschwitz-Birkenau</w:t>
            </w:r>
            <w:proofErr w:type="spellEnd"/>
            <w:r w:rsidRPr="00776FC4">
              <w:rPr>
                <w:rFonts w:ascii="Times New Roman" w:eastAsia="Times New Roman" w:hAnsi="Times New Roman" w:cs="Times New Roman"/>
              </w:rPr>
              <w:t xml:space="preserve"> v Osvětimi (Polsko).</w:t>
            </w:r>
          </w:p>
        </w:tc>
      </w:tr>
      <w:tr w:rsidR="009F1F74" w:rsidRPr="00776FC4" w14:paraId="588DFA6F" w14:textId="77777777" w:rsidTr="004B701B">
        <w:tc>
          <w:tcPr>
            <w:tcW w:w="3327" w:type="dxa"/>
          </w:tcPr>
          <w:p w14:paraId="3B0254D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1.3.2.F: Romský smíšený orchestr V4</w:t>
            </w:r>
          </w:p>
        </w:tc>
        <w:tc>
          <w:tcPr>
            <w:tcW w:w="1294" w:type="dxa"/>
          </w:tcPr>
          <w:p w14:paraId="637E7BD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66129D1" w14:textId="77777777" w:rsidR="009F1F74" w:rsidRPr="00776FC4" w:rsidRDefault="009F1F74" w:rsidP="004B701B">
            <w:pPr>
              <w:rPr>
                <w:rFonts w:ascii="Times New Roman" w:hAnsi="Times New Roman" w:cs="Times New Roman"/>
              </w:rPr>
            </w:pPr>
          </w:p>
        </w:tc>
      </w:tr>
      <w:tr w:rsidR="009F1F74" w:rsidRPr="00776FC4" w14:paraId="385426C1" w14:textId="77777777" w:rsidTr="004B701B">
        <w:tc>
          <w:tcPr>
            <w:tcW w:w="3327" w:type="dxa"/>
          </w:tcPr>
          <w:p w14:paraId="59CD67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2.1.1.A: Provést velké reprezentativní šetření postojů veřejnosti ke kultuře zaměřené na zmapování kulturních kompetencí, tj. znalostí, schopností a dovedností důležitých pro participaci na kulturních aktivitách</w:t>
            </w:r>
          </w:p>
        </w:tc>
        <w:tc>
          <w:tcPr>
            <w:tcW w:w="1294" w:type="dxa"/>
          </w:tcPr>
          <w:p w14:paraId="380527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8C35301" w14:textId="77777777" w:rsidR="009F1F74" w:rsidRPr="00776FC4" w:rsidRDefault="009F1F74" w:rsidP="004B701B">
            <w:pPr>
              <w:spacing w:before="240" w:line="276" w:lineRule="auto"/>
              <w:rPr>
                <w:rFonts w:ascii="Times New Roman" w:eastAsia="Times New Roman" w:hAnsi="Times New Roman" w:cs="Times New Roman"/>
              </w:rPr>
            </w:pPr>
          </w:p>
        </w:tc>
      </w:tr>
      <w:tr w:rsidR="009F1F74" w:rsidRPr="00776FC4" w14:paraId="36F4C949" w14:textId="77777777" w:rsidTr="004B701B">
        <w:tc>
          <w:tcPr>
            <w:tcW w:w="3327" w:type="dxa"/>
          </w:tcPr>
          <w:p w14:paraId="0F5F885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2.1.2.A: Rozvoj činnosti Centra muzejní pedagogiky při Moravském zemském muzeu</w:t>
            </w:r>
          </w:p>
        </w:tc>
        <w:tc>
          <w:tcPr>
            <w:tcW w:w="1294" w:type="dxa"/>
          </w:tcPr>
          <w:p w14:paraId="5EFE3D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A84BE66" w14:textId="77777777" w:rsidR="009F1F74" w:rsidRPr="00776FC4" w:rsidRDefault="009F1F74" w:rsidP="004B701B">
            <w:pPr>
              <w:pStyle w:val="Bezmezer"/>
              <w:rPr>
                <w:rFonts w:cs="Times New Roman"/>
                <w:szCs w:val="24"/>
              </w:rPr>
            </w:pPr>
            <w:r w:rsidRPr="00776FC4">
              <w:rPr>
                <w:rFonts w:cs="Times New Roman"/>
                <w:szCs w:val="24"/>
              </w:rPr>
              <w:t>Podpora projektu:</w:t>
            </w:r>
          </w:p>
          <w:p w14:paraId="31892FF0" w14:textId="77777777" w:rsidR="009F1F74" w:rsidRPr="00776FC4" w:rsidRDefault="009F1F74" w:rsidP="004B701B">
            <w:pPr>
              <w:pStyle w:val="Bezmezer"/>
              <w:rPr>
                <w:rFonts w:cs="Times New Roman"/>
                <w:szCs w:val="24"/>
              </w:rPr>
            </w:pPr>
            <w:r w:rsidRPr="00776FC4">
              <w:rPr>
                <w:rFonts w:cs="Times New Roman"/>
                <w:szCs w:val="24"/>
              </w:rPr>
              <w:t>2016 - 450 000 Kč</w:t>
            </w:r>
          </w:p>
          <w:p w14:paraId="7700DEB4" w14:textId="77777777" w:rsidR="009F1F74" w:rsidRPr="00776FC4" w:rsidRDefault="009F1F74" w:rsidP="004B701B">
            <w:pPr>
              <w:pStyle w:val="Bezmezer"/>
              <w:rPr>
                <w:rFonts w:cs="Times New Roman"/>
                <w:szCs w:val="24"/>
              </w:rPr>
            </w:pPr>
            <w:r w:rsidRPr="00776FC4">
              <w:rPr>
                <w:rFonts w:cs="Times New Roman"/>
                <w:szCs w:val="24"/>
              </w:rPr>
              <w:t>2017 - 450 000 Kč</w:t>
            </w:r>
          </w:p>
          <w:p w14:paraId="776C9B65" w14:textId="77777777" w:rsidR="009F1F74" w:rsidRPr="00776FC4" w:rsidRDefault="009F1F74" w:rsidP="004B701B">
            <w:pPr>
              <w:pStyle w:val="Bezmezer"/>
              <w:rPr>
                <w:rFonts w:cs="Times New Roman"/>
                <w:szCs w:val="24"/>
              </w:rPr>
            </w:pPr>
            <w:r w:rsidRPr="00776FC4">
              <w:rPr>
                <w:rFonts w:cs="Times New Roman"/>
                <w:szCs w:val="24"/>
              </w:rPr>
              <w:t>2018 - 460 000 Kč</w:t>
            </w:r>
          </w:p>
          <w:p w14:paraId="1C926336" w14:textId="77777777" w:rsidR="009F1F74" w:rsidRPr="00776FC4" w:rsidRDefault="009F1F74" w:rsidP="004B701B">
            <w:pPr>
              <w:rPr>
                <w:rFonts w:ascii="Times New Roman" w:eastAsia="Times New Roman" w:hAnsi="Times New Roman" w:cs="Times New Roman"/>
                <w:b/>
                <w:u w:val="single"/>
              </w:rPr>
            </w:pPr>
          </w:p>
        </w:tc>
      </w:tr>
      <w:tr w:rsidR="009F1F74" w:rsidRPr="00776FC4" w14:paraId="5C10C3E2" w14:textId="77777777" w:rsidTr="004B701B">
        <w:tc>
          <w:tcPr>
            <w:tcW w:w="3327" w:type="dxa"/>
          </w:tcPr>
          <w:p w14:paraId="67DAD7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2.1.2.B: Vybudování Centra pro restaurování movitých </w:t>
            </w:r>
            <w:r w:rsidRPr="00776FC4">
              <w:rPr>
                <w:rFonts w:ascii="Times New Roman" w:hAnsi="Times New Roman" w:cs="Times New Roman"/>
              </w:rPr>
              <w:lastRenderedPageBreak/>
              <w:t>technických památek</w:t>
            </w:r>
          </w:p>
        </w:tc>
        <w:tc>
          <w:tcPr>
            <w:tcW w:w="1294" w:type="dxa"/>
          </w:tcPr>
          <w:p w14:paraId="519C5F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76FDD988"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Vzorový projekt památkové obnovy nazvaný „Centrum stavitelského dědictví v Plasích“ byl za podpory Strukturálních fondů EU realizován dokončen na podzim roku 2015. </w:t>
            </w:r>
          </w:p>
          <w:p w14:paraId="038F2FB8"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u w:val="single"/>
              </w:rPr>
              <w:lastRenderedPageBreak/>
              <w:t>Podpora projektu:</w:t>
            </w:r>
          </w:p>
          <w:p w14:paraId="27265C52" w14:textId="77777777" w:rsidR="009F1F74" w:rsidRPr="00776FC4" w:rsidRDefault="009F1F74" w:rsidP="009F1F74">
            <w:pPr>
              <w:widowControl/>
              <w:numPr>
                <w:ilvl w:val="0"/>
                <w:numId w:val="2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MK projektu v rámci programu Kulturní aktivity poskytl pro zahájení sezóny 150 000 Kč. </w:t>
            </w:r>
          </w:p>
          <w:p w14:paraId="05B06B4B" w14:textId="77777777" w:rsidR="009F1F74" w:rsidRPr="00776FC4" w:rsidRDefault="009F1F74" w:rsidP="009F1F74">
            <w:pPr>
              <w:widowControl/>
              <w:numPr>
                <w:ilvl w:val="0"/>
                <w:numId w:val="2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Zároveň v rámci programu ISO D/ Preventivní ochrana před nepříznivými vlivy prostředí, MK poskytlo 390 000 Kč na dva projekty.</w:t>
            </w:r>
          </w:p>
        </w:tc>
      </w:tr>
      <w:tr w:rsidR="009F1F74" w:rsidRPr="00776FC4" w14:paraId="7B2879F2" w14:textId="77777777" w:rsidTr="004B701B">
        <w:tc>
          <w:tcPr>
            <w:tcW w:w="3327" w:type="dxa"/>
          </w:tcPr>
          <w:p w14:paraId="0A3792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2.1.2.C: Kolokvium „Siločáry duše dítěte“ – realizace</w:t>
            </w:r>
          </w:p>
        </w:tc>
        <w:tc>
          <w:tcPr>
            <w:tcW w:w="1294" w:type="dxa"/>
          </w:tcPr>
          <w:p w14:paraId="10F4DF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1D2B52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21FC67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6B18D4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28C08E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Diskusní kolokvium Chrudim, pořadatel Národní ústav lidové kultury</w:t>
            </w:r>
          </w:p>
          <w:p w14:paraId="413E94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Workshop vedoucích folklorních souborů Strážnice</w:t>
            </w:r>
          </w:p>
          <w:p w14:paraId="18DF8B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Terénní praktické kolokvium Žítková, pořadatel Národní ústav lidové kultury </w:t>
            </w:r>
          </w:p>
          <w:p w14:paraId="52FAD0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Kolokvium i workshop pro vedoucí folklorních souborů</w:t>
            </w:r>
          </w:p>
        </w:tc>
      </w:tr>
      <w:tr w:rsidR="009F1F74" w:rsidRPr="00776FC4" w14:paraId="7DFF6C6B" w14:textId="77777777" w:rsidTr="004B701B">
        <w:tc>
          <w:tcPr>
            <w:tcW w:w="3327" w:type="dxa"/>
          </w:tcPr>
          <w:p w14:paraId="5ADB2B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2.1.2.D: Projekt „Vzdělávací přednášky o jízdě králů pro žáky ZŠ a SŠ“</w:t>
            </w:r>
          </w:p>
        </w:tc>
        <w:tc>
          <w:tcPr>
            <w:tcW w:w="1294" w:type="dxa"/>
          </w:tcPr>
          <w:p w14:paraId="251A1D7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75E84F6A" w14:textId="77777777" w:rsidR="009F1F74" w:rsidRPr="00776FC4" w:rsidRDefault="009F1F74" w:rsidP="004B701B">
            <w:pPr>
              <w:rPr>
                <w:rFonts w:ascii="Times New Roman" w:hAnsi="Times New Roman" w:cs="Times New Roman"/>
              </w:rPr>
            </w:pPr>
          </w:p>
          <w:p w14:paraId="6C3B8DC4" w14:textId="77777777" w:rsidR="009F1F74" w:rsidRPr="00776FC4" w:rsidRDefault="009F1F74" w:rsidP="004B701B">
            <w:pPr>
              <w:rPr>
                <w:rFonts w:ascii="Times New Roman" w:hAnsi="Times New Roman" w:cs="Times New Roman"/>
              </w:rPr>
            </w:pPr>
          </w:p>
        </w:tc>
        <w:tc>
          <w:tcPr>
            <w:tcW w:w="10631" w:type="dxa"/>
          </w:tcPr>
          <w:p w14:paraId="43BA86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 přednášky pro žáky ZŚ, 2 přednášky pro žáky SŠ, pořadatel Národní ústav lidové kultury </w:t>
            </w:r>
          </w:p>
          <w:p w14:paraId="65C97E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Další přednášky pro školy – zrušeno.</w:t>
            </w:r>
          </w:p>
        </w:tc>
      </w:tr>
      <w:tr w:rsidR="009F1F74" w:rsidRPr="00776FC4" w14:paraId="3C4A7270" w14:textId="77777777" w:rsidTr="004B701B">
        <w:tc>
          <w:tcPr>
            <w:tcW w:w="3327" w:type="dxa"/>
          </w:tcPr>
          <w:p w14:paraId="4AEF4F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2.1.2.E: Podpora čtenářské gramotnosti</w:t>
            </w:r>
          </w:p>
        </w:tc>
        <w:tc>
          <w:tcPr>
            <w:tcW w:w="1294" w:type="dxa"/>
          </w:tcPr>
          <w:p w14:paraId="59C0AA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F48F0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prostřednictvím knihovní sítě.</w:t>
            </w:r>
          </w:p>
        </w:tc>
      </w:tr>
      <w:tr w:rsidR="009F1F74" w:rsidRPr="00776FC4" w14:paraId="45CA52A9" w14:textId="77777777" w:rsidTr="004B701B">
        <w:tc>
          <w:tcPr>
            <w:tcW w:w="3327" w:type="dxa"/>
          </w:tcPr>
          <w:p w14:paraId="0F15129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2.1.2.F: Koncepce filmové výchovy</w:t>
            </w:r>
          </w:p>
        </w:tc>
        <w:tc>
          <w:tcPr>
            <w:tcW w:w="1294" w:type="dxa"/>
          </w:tcPr>
          <w:p w14:paraId="36773E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79B8F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Studie FF UK „Mapování realizace vzdělávacího oboru filmová/AV výchova na českých základních školách a gymnáziích“; podpora vzdělávacích aktivit Národního filmového archivu prostřednictvím dotace MK; webový portál www.filmvychova.cz.</w:t>
            </w:r>
          </w:p>
        </w:tc>
      </w:tr>
      <w:tr w:rsidR="009F1F74" w:rsidRPr="00776FC4" w14:paraId="38007433" w14:textId="77777777" w:rsidTr="004B701B">
        <w:tc>
          <w:tcPr>
            <w:tcW w:w="3327" w:type="dxa"/>
          </w:tcPr>
          <w:p w14:paraId="7DD1FE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2.1.2.G: Podpora konkrétních popularizačních projektů v oblasti výuky filmové tvorby výchovy</w:t>
            </w:r>
          </w:p>
        </w:tc>
        <w:tc>
          <w:tcPr>
            <w:tcW w:w="1294" w:type="dxa"/>
          </w:tcPr>
          <w:p w14:paraId="7C28DD6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6C2BE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Dotační okruh MK „filmová výchova a mediální gramotnost“</w:t>
            </w:r>
          </w:p>
        </w:tc>
      </w:tr>
      <w:tr w:rsidR="009F1F74" w:rsidRPr="00776FC4" w14:paraId="1DAB4CD7" w14:textId="77777777" w:rsidTr="004B701B">
        <w:tc>
          <w:tcPr>
            <w:tcW w:w="3327" w:type="dxa"/>
          </w:tcPr>
          <w:p w14:paraId="04768C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2.1.2.H: Podpora konkrétních odborných projektů v oblasti </w:t>
            </w:r>
            <w:r w:rsidRPr="00776FC4">
              <w:rPr>
                <w:rFonts w:ascii="Times New Roman" w:hAnsi="Times New Roman" w:cs="Times New Roman"/>
              </w:rPr>
              <w:lastRenderedPageBreak/>
              <w:t>podpory filmové výchovy</w:t>
            </w:r>
          </w:p>
        </w:tc>
        <w:tc>
          <w:tcPr>
            <w:tcW w:w="1294" w:type="dxa"/>
          </w:tcPr>
          <w:p w14:paraId="5301073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97DE4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Dotační okruh MK „filmová výchova a mediální gramotnost“</w:t>
            </w:r>
          </w:p>
        </w:tc>
      </w:tr>
      <w:tr w:rsidR="009F1F74" w:rsidRPr="00776FC4" w14:paraId="54144A57" w14:textId="77777777" w:rsidTr="004B701B">
        <w:tc>
          <w:tcPr>
            <w:tcW w:w="3327" w:type="dxa"/>
          </w:tcPr>
          <w:p w14:paraId="4FAF8D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2.1.2.I: Tvorba a </w:t>
            </w:r>
            <w:proofErr w:type="spellStart"/>
            <w:r w:rsidRPr="00776FC4">
              <w:rPr>
                <w:rFonts w:ascii="Times New Roman" w:hAnsi="Times New Roman" w:cs="Times New Roman"/>
              </w:rPr>
              <w:t>streaming</w:t>
            </w:r>
            <w:proofErr w:type="spellEnd"/>
            <w:r w:rsidRPr="00776FC4">
              <w:rPr>
                <w:rFonts w:ascii="Times New Roman" w:hAnsi="Times New Roman" w:cs="Times New Roman"/>
              </w:rPr>
              <w:t xml:space="preserve"> edukativních pořadů do škol</w:t>
            </w:r>
          </w:p>
        </w:tc>
        <w:tc>
          <w:tcPr>
            <w:tcW w:w="1294" w:type="dxa"/>
          </w:tcPr>
          <w:p w14:paraId="1CDFC6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FBE56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státními příspěvkovými organizacemi zřizovaných MK.</w:t>
            </w:r>
          </w:p>
        </w:tc>
      </w:tr>
      <w:tr w:rsidR="009F1F74" w:rsidRPr="00776FC4" w14:paraId="39C0425A" w14:textId="77777777" w:rsidTr="004B701B">
        <w:tc>
          <w:tcPr>
            <w:tcW w:w="3327" w:type="dxa"/>
          </w:tcPr>
          <w:p w14:paraId="2974C5F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2.1.2.J: Vznik 18 edukačních center Národního památkového ústavu</w:t>
            </w:r>
          </w:p>
        </w:tc>
        <w:tc>
          <w:tcPr>
            <w:tcW w:w="1294" w:type="dxa"/>
          </w:tcPr>
          <w:p w14:paraId="7FDB97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643A29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 1. 1. 2017 byl zřízen odbor edukací a dalšího vzdělávání generálního ředitelství Národního památkového ústavu, který navazuje a rozvíjí v celorepublikové působnosti činnosti bývalého metodického centra při Územním odborném pracovišti v Telči. </w:t>
            </w:r>
          </w:p>
          <w:p w14:paraId="0BC258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Edukační centra na jednotlivých územních pracovištích nebyla zřízena, protože nedošlo k navýšení limitu systemizovaných míst a příspěvku na provoz pro tento účel. Edukační aktivity zajišťuje edukační oddělení odboru, které disponuje třemi lektorskými pozicemi zaměřenými na edukační aktivity. Zaměření těchto pozic je na metodické vedení, které je realizováno i formou ukázkové přípravy a realizace edukačních programů, částečně také některé edukační programy realizuje v rámci krátkodobých akcí nebo ve spolupráci a s památkovými objekty ve správě Národního památkového ústavu. Metodicky vytvářené a realizované edukační programy jsou zaměřené na cílové skupiny rodiny s dětmi, školní skupiny, případně na učitele.  </w:t>
            </w:r>
          </w:p>
        </w:tc>
      </w:tr>
      <w:tr w:rsidR="009F1F74" w:rsidRPr="00776FC4" w14:paraId="243F69B5" w14:textId="77777777" w:rsidTr="004B701B">
        <w:tc>
          <w:tcPr>
            <w:tcW w:w="3327" w:type="dxa"/>
          </w:tcPr>
          <w:p w14:paraId="1FBE4BE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2.1.2.K: Edukační a vzdělávací projekty Národního památkového ústavu</w:t>
            </w:r>
          </w:p>
        </w:tc>
        <w:tc>
          <w:tcPr>
            <w:tcW w:w="1294" w:type="dxa"/>
          </w:tcPr>
          <w:p w14:paraId="6272317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1E048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Edukační aktivity jsou centrálně koordinovány odborem edukace a dalšího vzdělávání při generálním ředitelství Národního památkového ústavu. V letech 2018 – 2019 probíhalo pilotní ověřování projektu s názvem „Vzdělávací programy paměťových institucí do škol“ (č. j. MSMT-7763/2019-18), v rámci kterého bylo vybráno 9 objektů ve správě NPÚ a testováno jejich propojení s výukou žáků základních škol prostřednictvím exkurzí a specializovaných programech v kulturním prostředí. Pilotní ověřování pokračovalo i v roce 2020. </w:t>
            </w:r>
          </w:p>
        </w:tc>
      </w:tr>
      <w:tr w:rsidR="009F1F74" w:rsidRPr="00776FC4" w14:paraId="371B2E6A" w14:textId="77777777" w:rsidTr="004B701B">
        <w:tc>
          <w:tcPr>
            <w:tcW w:w="3327" w:type="dxa"/>
          </w:tcPr>
          <w:p w14:paraId="2FC704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2.1.2.L: Využití výsledků digitalizace knihovních fondů </w:t>
            </w:r>
            <w:r w:rsidRPr="00776FC4">
              <w:rPr>
                <w:rFonts w:ascii="Times New Roman" w:hAnsi="Times New Roman" w:cs="Times New Roman"/>
              </w:rPr>
              <w:lastRenderedPageBreak/>
              <w:t>pro potřeby výuky</w:t>
            </w:r>
          </w:p>
        </w:tc>
        <w:tc>
          <w:tcPr>
            <w:tcW w:w="1294" w:type="dxa"/>
          </w:tcPr>
          <w:p w14:paraId="010AEBA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AFEAC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Během pandemie </w:t>
            </w:r>
            <w:proofErr w:type="spellStart"/>
            <w:r w:rsidRPr="00776FC4">
              <w:rPr>
                <w:rFonts w:ascii="Times New Roman" w:hAnsi="Times New Roman" w:cs="Times New Roman"/>
              </w:rPr>
              <w:t>Covid</w:t>
            </w:r>
            <w:proofErr w:type="spellEnd"/>
            <w:r w:rsidRPr="00776FC4">
              <w:rPr>
                <w:rFonts w:ascii="Times New Roman" w:hAnsi="Times New Roman" w:cs="Times New Roman"/>
              </w:rPr>
              <w:t xml:space="preserve"> – 19 byla navíc otevřena prostřednictvím Národní knihovny elektronická databáze knih pro studenty a pedagogy.</w:t>
            </w:r>
          </w:p>
        </w:tc>
      </w:tr>
      <w:tr w:rsidR="009F1F74" w:rsidRPr="00776FC4" w14:paraId="024C2181" w14:textId="77777777" w:rsidTr="004B701B">
        <w:tc>
          <w:tcPr>
            <w:tcW w:w="3327" w:type="dxa"/>
          </w:tcPr>
          <w:p w14:paraId="28D066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2.1.2.M: Výběrové dotační řízení na podporu rozvoje zájmových kulturních - mimouměleckých aktivit</w:t>
            </w:r>
          </w:p>
        </w:tc>
        <w:tc>
          <w:tcPr>
            <w:tcW w:w="1294" w:type="dxa"/>
          </w:tcPr>
          <w:p w14:paraId="5DFDB6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946BD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59EC2C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260 000 Kč</w:t>
            </w:r>
          </w:p>
          <w:p w14:paraId="5475F7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281 000 Kč</w:t>
            </w:r>
          </w:p>
          <w:p w14:paraId="4C99B23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234 000 Kč</w:t>
            </w:r>
          </w:p>
          <w:p w14:paraId="3F572C3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247 000 Kč</w:t>
            </w:r>
          </w:p>
          <w:p w14:paraId="0E482F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305 000 Kč </w:t>
            </w:r>
          </w:p>
        </w:tc>
      </w:tr>
      <w:tr w:rsidR="009F1F74" w:rsidRPr="00776FC4" w14:paraId="2AF1AA1C" w14:textId="77777777" w:rsidTr="004B701B">
        <w:tc>
          <w:tcPr>
            <w:tcW w:w="3327" w:type="dxa"/>
          </w:tcPr>
          <w:p w14:paraId="3DADF4A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2.1.3.A: Nabídka kvalifikačního vzdělávání vedoucích dětských uměleckých souborů</w:t>
            </w:r>
          </w:p>
        </w:tc>
        <w:tc>
          <w:tcPr>
            <w:tcW w:w="1294" w:type="dxa"/>
          </w:tcPr>
          <w:p w14:paraId="558EA9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5CFAD2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1D6CE962" w14:textId="77777777" w:rsidR="009F1F74" w:rsidRPr="00776FC4" w:rsidRDefault="009F1F74" w:rsidP="004B701B">
            <w:pPr>
              <w:rPr>
                <w:rFonts w:ascii="Times New Roman" w:hAnsi="Times New Roman" w:cs="Times New Roman"/>
              </w:rPr>
            </w:pPr>
          </w:p>
          <w:p w14:paraId="76420CDF" w14:textId="77777777" w:rsidR="009F1F74" w:rsidRPr="00776FC4" w:rsidRDefault="009F1F74" w:rsidP="004B701B">
            <w:pPr>
              <w:rPr>
                <w:rFonts w:ascii="Times New Roman" w:hAnsi="Times New Roman" w:cs="Times New Roman"/>
              </w:rPr>
            </w:pPr>
          </w:p>
          <w:p w14:paraId="5EF4B0A9" w14:textId="77777777" w:rsidR="009F1F74" w:rsidRPr="00776FC4" w:rsidRDefault="009F1F74" w:rsidP="004B701B">
            <w:pPr>
              <w:rPr>
                <w:rFonts w:ascii="Times New Roman" w:hAnsi="Times New Roman" w:cs="Times New Roman"/>
              </w:rPr>
            </w:pPr>
          </w:p>
          <w:p w14:paraId="6C2A2194" w14:textId="77777777" w:rsidR="009F1F74" w:rsidRPr="00776FC4" w:rsidRDefault="009F1F74" w:rsidP="004B701B">
            <w:pPr>
              <w:rPr>
                <w:rFonts w:ascii="Times New Roman" w:hAnsi="Times New Roman" w:cs="Times New Roman"/>
              </w:rPr>
            </w:pPr>
          </w:p>
          <w:p w14:paraId="275710F8" w14:textId="77777777" w:rsidR="009F1F74" w:rsidRPr="00776FC4" w:rsidRDefault="009F1F74" w:rsidP="004B701B">
            <w:pPr>
              <w:rPr>
                <w:rFonts w:ascii="Times New Roman" w:hAnsi="Times New Roman" w:cs="Times New Roman"/>
              </w:rPr>
            </w:pPr>
          </w:p>
          <w:p w14:paraId="5232CAA4" w14:textId="77777777" w:rsidR="009F1F74" w:rsidRPr="00776FC4" w:rsidRDefault="009F1F74" w:rsidP="004B701B">
            <w:pPr>
              <w:rPr>
                <w:rFonts w:ascii="Times New Roman" w:hAnsi="Times New Roman" w:cs="Times New Roman"/>
              </w:rPr>
            </w:pPr>
          </w:p>
          <w:p w14:paraId="0194D989" w14:textId="77777777" w:rsidR="009F1F74" w:rsidRPr="00776FC4" w:rsidRDefault="009F1F74" w:rsidP="004B701B">
            <w:pPr>
              <w:rPr>
                <w:rFonts w:ascii="Times New Roman" w:hAnsi="Times New Roman" w:cs="Times New Roman"/>
              </w:rPr>
            </w:pPr>
          </w:p>
          <w:p w14:paraId="466A1C15" w14:textId="77777777" w:rsidR="009F1F74" w:rsidRPr="00776FC4" w:rsidRDefault="009F1F74" w:rsidP="004B701B">
            <w:pPr>
              <w:rPr>
                <w:rFonts w:ascii="Times New Roman" w:hAnsi="Times New Roman" w:cs="Times New Roman"/>
              </w:rPr>
            </w:pPr>
          </w:p>
          <w:p w14:paraId="6FC43E20" w14:textId="77777777" w:rsidR="009F1F74" w:rsidRPr="00776FC4" w:rsidRDefault="009F1F74" w:rsidP="004B701B">
            <w:pPr>
              <w:rPr>
                <w:rFonts w:ascii="Times New Roman" w:hAnsi="Times New Roman" w:cs="Times New Roman"/>
              </w:rPr>
            </w:pPr>
          </w:p>
          <w:p w14:paraId="56903787" w14:textId="77777777" w:rsidR="009F1F74" w:rsidRPr="00776FC4" w:rsidRDefault="009F1F74" w:rsidP="004B701B">
            <w:pPr>
              <w:rPr>
                <w:rFonts w:ascii="Times New Roman" w:hAnsi="Times New Roman" w:cs="Times New Roman"/>
              </w:rPr>
            </w:pPr>
          </w:p>
          <w:p w14:paraId="75AF1114" w14:textId="77777777" w:rsidR="009F1F74" w:rsidRPr="00776FC4" w:rsidRDefault="009F1F74" w:rsidP="004B701B">
            <w:pPr>
              <w:rPr>
                <w:rFonts w:ascii="Times New Roman" w:hAnsi="Times New Roman" w:cs="Times New Roman"/>
              </w:rPr>
            </w:pPr>
          </w:p>
        </w:tc>
        <w:tc>
          <w:tcPr>
            <w:tcW w:w="10631" w:type="dxa"/>
          </w:tcPr>
          <w:p w14:paraId="582F20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Byla realizována nabídka kvalifikačního i zájmového vzdělávání určená pedagogům a vedoucím dětských uměleckých kolektivů. Zahrnovala jak kurzy v rámci celostátních přehlídek – např. týdenní kurzy Dětské scény, tak jednorázové i cyklické kurzy určené zejména pedagogům. Jako příklad můžeme uvést Cyklus setkání Klubu sbormistrů dětských pěveckých sborů, semináře pro učitele výtvarné výchovy, které pod názvem Sdílená imaginace nabízejí setkání s různými možnostmi obrazové komunikace. Samostatnou vzdělávací akcí je celostátní dílna Dramatická výchova ve škole (každoročně v Jičíně) a dílna komplexní estetické výchovy Tvorba – tvořivost – hra zaměřená na hledání vztahů mezi </w:t>
            </w:r>
            <w:proofErr w:type="spellStart"/>
            <w:r w:rsidRPr="00776FC4">
              <w:rPr>
                <w:rFonts w:ascii="Times New Roman" w:hAnsi="Times New Roman" w:cs="Times New Roman"/>
              </w:rPr>
              <w:t>estetickovýchovnými</w:t>
            </w:r>
            <w:proofErr w:type="spellEnd"/>
            <w:r w:rsidRPr="00776FC4">
              <w:rPr>
                <w:rFonts w:ascii="Times New Roman" w:hAnsi="Times New Roman" w:cs="Times New Roman"/>
              </w:rPr>
              <w:t xml:space="preserve"> obory (Bienále na různých místech v ČR).</w:t>
            </w:r>
          </w:p>
          <w:p w14:paraId="23067D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Rok 2020: Dětská scéna – zrušeno, Sdílená imaginace – přesunuto na podzim 2020, Klub sbormistrů – konání pouze 1 setkání (léto 2020). Ostatní vzdělávací akce se konaly v řádném termínu, jsou </w:t>
            </w:r>
            <w:proofErr w:type="spellStart"/>
            <w:r w:rsidRPr="00776FC4">
              <w:rPr>
                <w:rFonts w:ascii="Times New Roman" w:hAnsi="Times New Roman" w:cs="Times New Roman"/>
              </w:rPr>
              <w:t>bienálové</w:t>
            </w:r>
            <w:proofErr w:type="spellEnd"/>
            <w:r w:rsidRPr="00776FC4">
              <w:rPr>
                <w:rFonts w:ascii="Times New Roman" w:hAnsi="Times New Roman" w:cs="Times New Roman"/>
              </w:rPr>
              <w:t xml:space="preserve"> a jako takové se v roce 2020 nekonaly nebo byly přesunuty v rámci roku 2020 z jara na podzimní termín</w:t>
            </w:r>
          </w:p>
          <w:p w14:paraId="4B0C1E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Tento úkol je naplněn rovněž Školou folklorních tradic, v jejímž rámci dochází ke vzdělávání vedoucích dětských uměleckých souborů – blíže viz bod 2.1.5.</w:t>
            </w:r>
          </w:p>
        </w:tc>
      </w:tr>
      <w:tr w:rsidR="009F1F74" w:rsidRPr="00776FC4" w14:paraId="6032F2F2" w14:textId="77777777" w:rsidTr="004B701B">
        <w:tc>
          <w:tcPr>
            <w:tcW w:w="3327" w:type="dxa"/>
          </w:tcPr>
          <w:p w14:paraId="1417CFB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2.1.3.B: Mapování a prezentace </w:t>
            </w:r>
            <w:r w:rsidRPr="00776FC4">
              <w:rPr>
                <w:rFonts w:ascii="Times New Roman" w:hAnsi="Times New Roman" w:cs="Times New Roman"/>
              </w:rPr>
              <w:lastRenderedPageBreak/>
              <w:t>zajímavých projektů z České republiky i zahraničí (výstupy, odborná setkání), které si kladou za cíl podpořit kulturní zážitky dětí</w:t>
            </w:r>
          </w:p>
        </w:tc>
        <w:tc>
          <w:tcPr>
            <w:tcW w:w="1294" w:type="dxa"/>
          </w:tcPr>
          <w:p w14:paraId="708937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5B2E07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Prezentace zajímavých projektů z ČR i zahraničí byla předmětem několika konferencí a ediční činnosti. </w:t>
            </w:r>
            <w:r w:rsidRPr="00776FC4">
              <w:rPr>
                <w:rFonts w:ascii="Times New Roman" w:hAnsi="Times New Roman" w:cs="Times New Roman"/>
              </w:rPr>
              <w:lastRenderedPageBreak/>
              <w:t xml:space="preserve">Např. Česko-německá konference Umělecké vzdělávání a společnost v roce 2017, Mezinárodní konference Umění žije! v roce 2018. K oběma byly vydány Sborníky příspěvků. Jako př. publikace můžeme uvést publikaci Hra a divadlo Niny Martínkové shrnující dlouholeté zkušenosti výrazné osobnosti české dramatické výchovy. Zajímavé projekty jsou publikovány rovněž v periodicích </w:t>
            </w:r>
            <w:proofErr w:type="spellStart"/>
            <w:r w:rsidRPr="00776FC4">
              <w:rPr>
                <w:rFonts w:ascii="Times New Roman" w:hAnsi="Times New Roman" w:cs="Times New Roman"/>
              </w:rPr>
              <w:t>Pam</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pam</w:t>
            </w:r>
            <w:proofErr w:type="spellEnd"/>
            <w:r w:rsidRPr="00776FC4">
              <w:rPr>
                <w:rFonts w:ascii="Times New Roman" w:hAnsi="Times New Roman" w:cs="Times New Roman"/>
              </w:rPr>
              <w:t xml:space="preserve"> a Dramatická výchova.</w:t>
            </w:r>
          </w:p>
          <w:p w14:paraId="0FEACE5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Každoročně vycházejí Sborníky z jednotlivých ročníků skladatelské soutěže Opus </w:t>
            </w:r>
            <w:proofErr w:type="spellStart"/>
            <w:r w:rsidRPr="00776FC4">
              <w:rPr>
                <w:rFonts w:ascii="Times New Roman" w:hAnsi="Times New Roman" w:cs="Times New Roman"/>
              </w:rPr>
              <w:t>Ignotum</w:t>
            </w:r>
            <w:proofErr w:type="spellEnd"/>
            <w:r w:rsidRPr="00776FC4">
              <w:rPr>
                <w:rFonts w:ascii="Times New Roman" w:hAnsi="Times New Roman" w:cs="Times New Roman"/>
              </w:rPr>
              <w:t>.</w:t>
            </w:r>
          </w:p>
          <w:p w14:paraId="3DFA0DA2" w14:textId="77777777" w:rsidR="009F1F74" w:rsidRPr="00776FC4" w:rsidRDefault="009F1F74" w:rsidP="004B701B">
            <w:pPr>
              <w:pStyle w:val="Bezmezer"/>
              <w:rPr>
                <w:rFonts w:cs="Times New Roman"/>
                <w:szCs w:val="24"/>
              </w:rPr>
            </w:pPr>
            <w:r w:rsidRPr="00776FC4">
              <w:rPr>
                <w:rFonts w:cs="Times New Roman"/>
                <w:szCs w:val="24"/>
              </w:rPr>
              <w:t>Publikace Tanec v exteriéru.</w:t>
            </w:r>
          </w:p>
          <w:p w14:paraId="3CE9E4A1" w14:textId="77777777" w:rsidR="009F1F74" w:rsidRPr="00776FC4" w:rsidRDefault="009F1F74" w:rsidP="004B701B">
            <w:pPr>
              <w:pStyle w:val="Bezmezer"/>
              <w:rPr>
                <w:rFonts w:cs="Times New Roman"/>
                <w:szCs w:val="24"/>
              </w:rPr>
            </w:pPr>
            <w:r w:rsidRPr="00776FC4">
              <w:rPr>
                <w:rFonts w:cs="Times New Roman"/>
                <w:szCs w:val="24"/>
              </w:rPr>
              <w:t>Publikace 10 celostátních přehlídek dětských skupin scénického tance Kutná Hora 2009-2018.</w:t>
            </w:r>
          </w:p>
          <w:p w14:paraId="73F4DA17" w14:textId="77777777" w:rsidR="009F1F74" w:rsidRPr="00776FC4" w:rsidRDefault="009F1F74" w:rsidP="004B701B">
            <w:pPr>
              <w:pStyle w:val="Bezmezer"/>
              <w:rPr>
                <w:rFonts w:cs="Times New Roman"/>
                <w:szCs w:val="24"/>
              </w:rPr>
            </w:pPr>
            <w:r w:rsidRPr="00776FC4">
              <w:rPr>
                <w:rFonts w:cs="Times New Roman"/>
                <w:szCs w:val="24"/>
              </w:rPr>
              <w:t>Publikace H. Budínské Hry pro 6 smyslů (11. vydání).</w:t>
            </w:r>
          </w:p>
          <w:p w14:paraId="135F89E3" w14:textId="77777777" w:rsidR="009F1F74" w:rsidRPr="00776FC4" w:rsidRDefault="009F1F74" w:rsidP="004B701B">
            <w:pPr>
              <w:pStyle w:val="Bezmezer"/>
              <w:rPr>
                <w:rFonts w:cs="Times New Roman"/>
                <w:szCs w:val="24"/>
              </w:rPr>
            </w:pPr>
            <w:r w:rsidRPr="00776FC4">
              <w:rPr>
                <w:rFonts w:cs="Times New Roman"/>
                <w:szCs w:val="24"/>
              </w:rPr>
              <w:t>Publikace Evy Machkové.</w:t>
            </w:r>
          </w:p>
          <w:p w14:paraId="533981BC" w14:textId="77777777" w:rsidR="009F1F74" w:rsidRPr="00776FC4" w:rsidRDefault="009F1F74" w:rsidP="004B701B">
            <w:pPr>
              <w:pStyle w:val="Bezmezer"/>
              <w:rPr>
                <w:rFonts w:cs="Times New Roman"/>
                <w:szCs w:val="24"/>
              </w:rPr>
            </w:pPr>
            <w:r w:rsidRPr="00776FC4">
              <w:rPr>
                <w:rFonts w:cs="Times New Roman"/>
                <w:szCs w:val="24"/>
              </w:rPr>
              <w:t>Metodika dramatické výchovy (v plánu na poslední čtvrtletí r. 2020).</w:t>
            </w:r>
          </w:p>
        </w:tc>
      </w:tr>
      <w:tr w:rsidR="009F1F74" w:rsidRPr="00776FC4" w14:paraId="2EE77125" w14:textId="77777777" w:rsidTr="004B701B">
        <w:tc>
          <w:tcPr>
            <w:tcW w:w="3327" w:type="dxa"/>
          </w:tcPr>
          <w:p w14:paraId="1D9F0C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2.1.3.C: Konference k tématu umělecké vzdělávání</w:t>
            </w:r>
          </w:p>
        </w:tc>
        <w:tc>
          <w:tcPr>
            <w:tcW w:w="1294" w:type="dxa"/>
          </w:tcPr>
          <w:p w14:paraId="79A001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A5E1E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57B45634" w14:textId="77777777" w:rsidR="009F1F74" w:rsidRPr="00776FC4" w:rsidRDefault="007D2678" w:rsidP="004B701B">
            <w:pPr>
              <w:rPr>
                <w:rFonts w:ascii="Times New Roman" w:hAnsi="Times New Roman" w:cs="Times New Roman"/>
              </w:rPr>
            </w:pPr>
            <w:hyperlink r:id="rId15">
              <w:r w:rsidR="009F1F74" w:rsidRPr="00776FC4">
                <w:rPr>
                  <w:rFonts w:ascii="Times New Roman" w:hAnsi="Times New Roman" w:cs="Times New Roman"/>
                  <w:u w:val="single"/>
                </w:rPr>
                <w:t>https://www.umeleckevzdelavani.cz/</w:t>
              </w:r>
            </w:hyperlink>
          </w:p>
          <w:p w14:paraId="3C5BF58A" w14:textId="77777777" w:rsidR="009F1F74" w:rsidRPr="00776FC4" w:rsidRDefault="009F1F74" w:rsidP="004B701B">
            <w:pPr>
              <w:rPr>
                <w:rFonts w:ascii="Times New Roman" w:hAnsi="Times New Roman" w:cs="Times New Roman"/>
              </w:rPr>
            </w:pPr>
          </w:p>
        </w:tc>
      </w:tr>
      <w:tr w:rsidR="009F1F74" w:rsidRPr="00776FC4" w14:paraId="23C9ED2B" w14:textId="77777777" w:rsidTr="004B701B">
        <w:tc>
          <w:tcPr>
            <w:tcW w:w="3327" w:type="dxa"/>
          </w:tcPr>
          <w:p w14:paraId="7FEC73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2.1.3.D: Konference Kreativní partnerství mezi kulturou a dalšími sektory</w:t>
            </w:r>
          </w:p>
        </w:tc>
        <w:tc>
          <w:tcPr>
            <w:tcW w:w="1294" w:type="dxa"/>
          </w:tcPr>
          <w:p w14:paraId="2D0E642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C24D0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4B4EA983" w14:textId="77777777" w:rsidR="009F1F74" w:rsidRPr="00776FC4" w:rsidRDefault="007D2678" w:rsidP="004B701B">
            <w:pPr>
              <w:rPr>
                <w:rFonts w:ascii="Times New Roman" w:hAnsi="Times New Roman" w:cs="Times New Roman"/>
              </w:rPr>
            </w:pPr>
            <w:hyperlink r:id="rId16">
              <w:r w:rsidR="009F1F74" w:rsidRPr="00776FC4">
                <w:rPr>
                  <w:rFonts w:ascii="Times New Roman" w:hAnsi="Times New Roman" w:cs="Times New Roman"/>
                  <w:u w:val="single"/>
                </w:rPr>
                <w:t>https://konference.nipos.cz/</w:t>
              </w:r>
            </w:hyperlink>
          </w:p>
        </w:tc>
      </w:tr>
      <w:tr w:rsidR="009F1F74" w:rsidRPr="00776FC4" w14:paraId="4CBDF0EF" w14:textId="77777777" w:rsidTr="004B701B">
        <w:tc>
          <w:tcPr>
            <w:tcW w:w="3327" w:type="dxa"/>
          </w:tcPr>
          <w:p w14:paraId="149C57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2.1.3.E: Vytvořit edukační portál pro výměnu zkušeností pro zapojování muzeí a galerií do vzdělávání, environmentální výchovy apod.</w:t>
            </w:r>
          </w:p>
        </w:tc>
        <w:tc>
          <w:tcPr>
            <w:tcW w:w="1294" w:type="dxa"/>
          </w:tcPr>
          <w:p w14:paraId="4CDB4AA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3CBD039"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 xml:space="preserve">V roce 2015 zpracován projekt centrálního portálu edukačních aktivit muzeí a galerií ve vazbě na rámcové vzdělávací programy ZŠ, SŠ a VŠ s názvem „MUZEOEDU“. </w:t>
            </w:r>
          </w:p>
          <w:p w14:paraId="0CFFCF3C" w14:textId="77777777" w:rsidR="009F1F74" w:rsidRPr="00776FC4" w:rsidRDefault="009F1F74" w:rsidP="004B701B">
            <w:pPr>
              <w:rPr>
                <w:rFonts w:ascii="Times New Roman" w:hAnsi="Times New Roman" w:cs="Times New Roman"/>
              </w:rPr>
            </w:pPr>
            <w:proofErr w:type="spellStart"/>
            <w:r w:rsidRPr="00776FC4">
              <w:rPr>
                <w:rFonts w:ascii="Times New Roman" w:eastAsia="Times New Roman" w:hAnsi="Times New Roman" w:cs="Times New Roman"/>
              </w:rPr>
              <w:t>Viz:</w:t>
            </w:r>
            <w:hyperlink r:id="rId17">
              <w:r w:rsidRPr="00776FC4">
                <w:rPr>
                  <w:rFonts w:ascii="Times New Roman" w:eastAsia="Times New Roman" w:hAnsi="Times New Roman" w:cs="Times New Roman"/>
                  <w:u w:val="single"/>
                </w:rPr>
                <w:t>http</w:t>
              </w:r>
              <w:proofErr w:type="spellEnd"/>
              <w:r w:rsidRPr="00776FC4">
                <w:rPr>
                  <w:rFonts w:ascii="Times New Roman" w:eastAsia="Times New Roman" w:hAnsi="Times New Roman" w:cs="Times New Roman"/>
                  <w:u w:val="single"/>
                </w:rPr>
                <w:t>://www.muzeoedu.cz/</w:t>
              </w:r>
            </w:hyperlink>
          </w:p>
        </w:tc>
      </w:tr>
      <w:tr w:rsidR="009F1F74" w:rsidRPr="00776FC4" w14:paraId="4A220335" w14:textId="77777777" w:rsidTr="004B701B">
        <w:tc>
          <w:tcPr>
            <w:tcW w:w="3327" w:type="dxa"/>
          </w:tcPr>
          <w:p w14:paraId="2DD0ED3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2.1.3.F: Podpora čtenářské </w:t>
            </w:r>
            <w:r w:rsidRPr="00776FC4">
              <w:rPr>
                <w:rFonts w:ascii="Times New Roman" w:hAnsi="Times New Roman" w:cs="Times New Roman"/>
              </w:rPr>
              <w:lastRenderedPageBreak/>
              <w:t>gramotnosti: vytvoření programu podpory čtenářství (školy, knihovny,…)</w:t>
            </w:r>
          </w:p>
        </w:tc>
        <w:tc>
          <w:tcPr>
            <w:tcW w:w="1294" w:type="dxa"/>
          </w:tcPr>
          <w:p w14:paraId="432A5D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Ano, </w:t>
            </w:r>
            <w:r w:rsidRPr="00776FC4">
              <w:rPr>
                <w:rFonts w:ascii="Times New Roman" w:hAnsi="Times New Roman" w:cs="Times New Roman"/>
              </w:rPr>
              <w:lastRenderedPageBreak/>
              <w:t>částečně</w:t>
            </w:r>
          </w:p>
        </w:tc>
        <w:tc>
          <w:tcPr>
            <w:tcW w:w="10631" w:type="dxa"/>
          </w:tcPr>
          <w:p w14:paraId="4B4C533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V rámci knihovní sítě.</w:t>
            </w:r>
          </w:p>
        </w:tc>
      </w:tr>
      <w:tr w:rsidR="009F1F74" w:rsidRPr="00776FC4" w14:paraId="55BC1848" w14:textId="77777777" w:rsidTr="004B701B">
        <w:tc>
          <w:tcPr>
            <w:tcW w:w="3327" w:type="dxa"/>
          </w:tcPr>
          <w:p w14:paraId="15E1DD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2.1.3.G: Periodické výzkumy čtenářství dospělé i dětské populace</w:t>
            </w:r>
          </w:p>
        </w:tc>
        <w:tc>
          <w:tcPr>
            <w:tcW w:w="1294" w:type="dxa"/>
          </w:tcPr>
          <w:p w14:paraId="14E80D3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54EA9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periodicky.</w:t>
            </w:r>
          </w:p>
        </w:tc>
      </w:tr>
      <w:tr w:rsidR="009F1F74" w:rsidRPr="00776FC4" w14:paraId="4E13329A" w14:textId="77777777" w:rsidTr="004B701B">
        <w:tc>
          <w:tcPr>
            <w:tcW w:w="3327" w:type="dxa"/>
          </w:tcPr>
          <w:p w14:paraId="2BFC57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2.1.3.H: Implementace Strategie digitální gramotnosti České republiky v oblasti knihoven</w:t>
            </w:r>
          </w:p>
        </w:tc>
        <w:tc>
          <w:tcPr>
            <w:tcW w:w="1294" w:type="dxa"/>
          </w:tcPr>
          <w:p w14:paraId="0AAA1F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3B8A92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Spolupráce skrze knihovní síť.</w:t>
            </w:r>
          </w:p>
        </w:tc>
      </w:tr>
      <w:tr w:rsidR="009F1F74" w:rsidRPr="00776FC4" w14:paraId="689C2F3E" w14:textId="77777777" w:rsidTr="004B701B">
        <w:tc>
          <w:tcPr>
            <w:tcW w:w="3327" w:type="dxa"/>
          </w:tcPr>
          <w:p w14:paraId="51892B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2.1.3.I: Implementace El </w:t>
            </w:r>
            <w:proofErr w:type="spellStart"/>
            <w:r w:rsidRPr="00776FC4">
              <w:rPr>
                <w:rFonts w:ascii="Times New Roman" w:hAnsi="Times New Roman" w:cs="Times New Roman"/>
              </w:rPr>
              <w:t>Sistema</w:t>
            </w:r>
            <w:proofErr w:type="spellEnd"/>
            <w:r w:rsidRPr="00776FC4">
              <w:rPr>
                <w:rFonts w:ascii="Times New Roman" w:hAnsi="Times New Roman" w:cs="Times New Roman"/>
              </w:rPr>
              <w:t xml:space="preserve"> a zkušeností z Jižní Ameriky v práci České filharmonie</w:t>
            </w:r>
          </w:p>
        </w:tc>
        <w:tc>
          <w:tcPr>
            <w:tcW w:w="1294" w:type="dxa"/>
          </w:tcPr>
          <w:p w14:paraId="164DAA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C822A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29F1C7E7" w14:textId="77777777" w:rsidTr="004B701B">
        <w:tc>
          <w:tcPr>
            <w:tcW w:w="3327" w:type="dxa"/>
          </w:tcPr>
          <w:p w14:paraId="4ACD54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2.1.3.J: Práce České filharmonie s dětmi z vyloučených lokalit</w:t>
            </w:r>
          </w:p>
        </w:tc>
        <w:tc>
          <w:tcPr>
            <w:tcW w:w="1294" w:type="dxa"/>
          </w:tcPr>
          <w:p w14:paraId="423889C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E09D30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545C34F7" w14:textId="77777777" w:rsidTr="004B701B">
        <w:tc>
          <w:tcPr>
            <w:tcW w:w="3327" w:type="dxa"/>
          </w:tcPr>
          <w:p w14:paraId="3B8EB5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2.1.3.K: Spolupráce České filharmonie se ZUŠ</w:t>
            </w:r>
          </w:p>
        </w:tc>
        <w:tc>
          <w:tcPr>
            <w:tcW w:w="1294" w:type="dxa"/>
          </w:tcPr>
          <w:p w14:paraId="6CCCF5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DF03C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7D5E2679" w14:textId="77777777" w:rsidTr="004B701B">
        <w:tc>
          <w:tcPr>
            <w:tcW w:w="3327" w:type="dxa"/>
          </w:tcPr>
          <w:p w14:paraId="7068CE8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2.1.3.L: Zajistit naplňování nového Programu státní </w:t>
            </w:r>
            <w:r w:rsidRPr="00776FC4">
              <w:rPr>
                <w:rFonts w:ascii="Times New Roman" w:hAnsi="Times New Roman" w:cs="Times New Roman"/>
              </w:rPr>
              <w:lastRenderedPageBreak/>
              <w:t>podpory soudobé tvorby v divadlech</w:t>
            </w:r>
          </w:p>
        </w:tc>
        <w:tc>
          <w:tcPr>
            <w:tcW w:w="1294" w:type="dxa"/>
          </w:tcPr>
          <w:p w14:paraId="7FC819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částečně</w:t>
            </w:r>
          </w:p>
        </w:tc>
        <w:tc>
          <w:tcPr>
            <w:tcW w:w="10631" w:type="dxa"/>
          </w:tcPr>
          <w:p w14:paraId="3A80E1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rámci rozpočtových možností MK.</w:t>
            </w:r>
          </w:p>
        </w:tc>
      </w:tr>
      <w:tr w:rsidR="009F1F74" w:rsidRPr="00776FC4" w14:paraId="38F4987F" w14:textId="77777777" w:rsidTr="004B701B">
        <w:tc>
          <w:tcPr>
            <w:tcW w:w="3327" w:type="dxa"/>
          </w:tcPr>
          <w:p w14:paraId="1FF6E9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2.1.3.M: Podporovat a rozvíjet edukační aktivity v muzeích a každoročně vyhlašovat dotační program pro tyto aktivity</w:t>
            </w:r>
          </w:p>
        </w:tc>
        <w:tc>
          <w:tcPr>
            <w:tcW w:w="1294" w:type="dxa"/>
          </w:tcPr>
          <w:p w14:paraId="5E6852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32191CB"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roce 2014 byl vytvořen dotační program Podpora výchovně vzdělávacích aktivit v muzejnictví. Je vyhlašován každoročně na základě Programového prohlášení vlády České republiky z roku 2014, ve kterém se stanoví resortní priority Ministerstva kultury pro prosazení účinnějšího modelu rozvoje kreativity dětí prostřednictvím uměleckých aktivit a kulturních zážitků. Vyhlašuje se v následujících dvou tematických okruzích:</w:t>
            </w:r>
          </w:p>
          <w:p w14:paraId="19E3125B"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1.   Edukační aktivity v rámci stálých muzejních expozic ze sbírek evidovaných v Centrální evidenci sbírek muzejní povahy Ministerstva kultury (CES).</w:t>
            </w:r>
          </w:p>
          <w:p w14:paraId="3743FF55"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2.    Edukační aktivity v oblasti muzejnictví podporující rozvoj školních vzdělávacích programů, celoživotní vzdělávání na vysokých školách a vydávání metodických a odborných materiálů pro podporu výchovy v oblasti kultury.</w:t>
            </w:r>
          </w:p>
          <w:p w14:paraId="46A7244A" w14:textId="77777777" w:rsidR="009F1F74" w:rsidRPr="00776FC4" w:rsidRDefault="009F1F74" w:rsidP="004B701B">
            <w:pPr>
              <w:pStyle w:val="Bezmezer"/>
              <w:rPr>
                <w:rFonts w:cs="Times New Roman"/>
                <w:szCs w:val="24"/>
              </w:rPr>
            </w:pPr>
            <w:r w:rsidRPr="00776FC4">
              <w:rPr>
                <w:rFonts w:cs="Times New Roman"/>
                <w:szCs w:val="24"/>
              </w:rPr>
              <w:t>Podpora projektu:</w:t>
            </w:r>
          </w:p>
          <w:p w14:paraId="1527FE81" w14:textId="77777777" w:rsidR="009F1F74" w:rsidRPr="00776FC4" w:rsidRDefault="009F1F74" w:rsidP="004B701B">
            <w:pPr>
              <w:pStyle w:val="Bezmezer"/>
              <w:rPr>
                <w:rFonts w:cs="Times New Roman"/>
                <w:szCs w:val="24"/>
              </w:rPr>
            </w:pPr>
            <w:r w:rsidRPr="00776FC4">
              <w:rPr>
                <w:rFonts w:cs="Times New Roman"/>
                <w:szCs w:val="24"/>
              </w:rPr>
              <w:t>2015 - 1 730 000 Kč</w:t>
            </w:r>
          </w:p>
          <w:p w14:paraId="3A5B699D" w14:textId="77777777" w:rsidR="009F1F74" w:rsidRPr="00776FC4" w:rsidRDefault="009F1F74" w:rsidP="004B701B">
            <w:pPr>
              <w:pStyle w:val="Bezmezer"/>
              <w:rPr>
                <w:rFonts w:cs="Times New Roman"/>
                <w:szCs w:val="24"/>
              </w:rPr>
            </w:pPr>
            <w:r w:rsidRPr="00776FC4">
              <w:rPr>
                <w:rFonts w:cs="Times New Roman"/>
                <w:szCs w:val="24"/>
              </w:rPr>
              <w:t>2016 - 2 002 000 Kč</w:t>
            </w:r>
          </w:p>
          <w:p w14:paraId="5FEF8233" w14:textId="77777777" w:rsidR="009F1F74" w:rsidRPr="00776FC4" w:rsidRDefault="009F1F74" w:rsidP="004B701B">
            <w:pPr>
              <w:pStyle w:val="Bezmezer"/>
              <w:rPr>
                <w:rFonts w:cs="Times New Roman"/>
                <w:szCs w:val="24"/>
              </w:rPr>
            </w:pPr>
            <w:r w:rsidRPr="00776FC4">
              <w:rPr>
                <w:rFonts w:cs="Times New Roman"/>
                <w:szCs w:val="24"/>
              </w:rPr>
              <w:t>2017 - 1 696 000 Kč</w:t>
            </w:r>
          </w:p>
          <w:p w14:paraId="0262DA63" w14:textId="77777777" w:rsidR="009F1F74" w:rsidRPr="00776FC4" w:rsidRDefault="009F1F74" w:rsidP="004B701B">
            <w:pPr>
              <w:pStyle w:val="Bezmezer"/>
              <w:rPr>
                <w:rFonts w:cs="Times New Roman"/>
                <w:szCs w:val="24"/>
              </w:rPr>
            </w:pPr>
            <w:r w:rsidRPr="00776FC4">
              <w:rPr>
                <w:rFonts w:cs="Times New Roman"/>
                <w:szCs w:val="24"/>
              </w:rPr>
              <w:t>2018 - 2 166 000 Kč</w:t>
            </w:r>
          </w:p>
          <w:p w14:paraId="2560C51C" w14:textId="77777777" w:rsidR="009F1F74" w:rsidRPr="00776FC4" w:rsidRDefault="009F1F74" w:rsidP="004B701B">
            <w:pPr>
              <w:pStyle w:val="Bezmezer"/>
              <w:rPr>
                <w:rFonts w:cs="Times New Roman"/>
                <w:szCs w:val="24"/>
              </w:rPr>
            </w:pPr>
            <w:r w:rsidRPr="00776FC4">
              <w:rPr>
                <w:rFonts w:cs="Times New Roman"/>
                <w:szCs w:val="24"/>
              </w:rPr>
              <w:t>2019 - 2 710 100 Kč</w:t>
            </w:r>
          </w:p>
          <w:p w14:paraId="0C767F0C" w14:textId="77777777" w:rsidR="009F1F74" w:rsidRPr="00776FC4" w:rsidRDefault="009F1F74" w:rsidP="004B701B">
            <w:pPr>
              <w:pStyle w:val="Bezmezer"/>
              <w:rPr>
                <w:rFonts w:cs="Times New Roman"/>
                <w:szCs w:val="24"/>
              </w:rPr>
            </w:pPr>
            <w:r w:rsidRPr="00776FC4">
              <w:rPr>
                <w:rFonts w:cs="Times New Roman"/>
                <w:szCs w:val="24"/>
              </w:rPr>
              <w:t>2020 - 2 620 100 Kč</w:t>
            </w:r>
          </w:p>
        </w:tc>
      </w:tr>
      <w:tr w:rsidR="009F1F74" w:rsidRPr="00776FC4" w14:paraId="09BF9395" w14:textId="77777777" w:rsidTr="004B701B">
        <w:tc>
          <w:tcPr>
            <w:tcW w:w="3327" w:type="dxa"/>
          </w:tcPr>
          <w:p w14:paraId="1A8B0F4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2.1.4.A: Týden uměleckého vzdělávání a amatérské tvorby</w:t>
            </w:r>
          </w:p>
        </w:tc>
        <w:tc>
          <w:tcPr>
            <w:tcW w:w="1294" w:type="dxa"/>
          </w:tcPr>
          <w:p w14:paraId="63D54F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096A5D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509D407D" w14:textId="77777777" w:rsidR="009F1F74" w:rsidRPr="00776FC4" w:rsidRDefault="009F1F74" w:rsidP="004B701B">
            <w:pPr>
              <w:rPr>
                <w:rFonts w:ascii="Times New Roman" w:hAnsi="Times New Roman" w:cs="Times New Roman"/>
              </w:rPr>
            </w:pPr>
          </w:p>
          <w:p w14:paraId="3BBFCC09" w14:textId="77777777" w:rsidR="009F1F74" w:rsidRPr="00776FC4" w:rsidRDefault="009F1F74" w:rsidP="004B701B">
            <w:pPr>
              <w:rPr>
                <w:rFonts w:ascii="Times New Roman" w:hAnsi="Times New Roman" w:cs="Times New Roman"/>
              </w:rPr>
            </w:pPr>
          </w:p>
          <w:p w14:paraId="480339D4" w14:textId="77777777" w:rsidR="009F1F74" w:rsidRPr="00776FC4" w:rsidRDefault="009F1F74" w:rsidP="004B701B">
            <w:pPr>
              <w:rPr>
                <w:rFonts w:ascii="Times New Roman" w:hAnsi="Times New Roman" w:cs="Times New Roman"/>
              </w:rPr>
            </w:pPr>
          </w:p>
          <w:p w14:paraId="3ECE5B93" w14:textId="77777777" w:rsidR="009F1F74" w:rsidRPr="00776FC4" w:rsidRDefault="009F1F74" w:rsidP="004B701B">
            <w:pPr>
              <w:rPr>
                <w:rFonts w:ascii="Times New Roman" w:hAnsi="Times New Roman" w:cs="Times New Roman"/>
              </w:rPr>
            </w:pPr>
          </w:p>
          <w:p w14:paraId="0D9BDCEA" w14:textId="77777777" w:rsidR="009F1F74" w:rsidRPr="00776FC4" w:rsidRDefault="009F1F74" w:rsidP="004B701B">
            <w:pPr>
              <w:rPr>
                <w:rFonts w:ascii="Times New Roman" w:hAnsi="Times New Roman" w:cs="Times New Roman"/>
              </w:rPr>
            </w:pPr>
          </w:p>
          <w:p w14:paraId="2F76AD90" w14:textId="77777777" w:rsidR="009F1F74" w:rsidRPr="00776FC4" w:rsidRDefault="009F1F74" w:rsidP="004B701B">
            <w:pPr>
              <w:rPr>
                <w:rFonts w:ascii="Times New Roman" w:hAnsi="Times New Roman" w:cs="Times New Roman"/>
              </w:rPr>
            </w:pPr>
          </w:p>
          <w:p w14:paraId="76ED3BC2" w14:textId="77777777" w:rsidR="009F1F74" w:rsidRPr="00776FC4" w:rsidRDefault="009F1F74" w:rsidP="004B701B">
            <w:pPr>
              <w:rPr>
                <w:rFonts w:ascii="Times New Roman" w:hAnsi="Times New Roman" w:cs="Times New Roman"/>
              </w:rPr>
            </w:pPr>
          </w:p>
        </w:tc>
        <w:tc>
          <w:tcPr>
            <w:tcW w:w="10631" w:type="dxa"/>
          </w:tcPr>
          <w:p w14:paraId="061A888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Webový portál + interaktivní mapa </w:t>
            </w:r>
          </w:p>
          <w:p w14:paraId="42F3561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každoročně cca 150 přihlášených aktivit</w:t>
            </w:r>
          </w:p>
          <w:p w14:paraId="0C3B78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koncert pro školy (HAMU Praha)</w:t>
            </w:r>
          </w:p>
          <w:p w14:paraId="608C3673"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shd w:val="clear" w:color="auto" w:fill="FFFFFF"/>
              </w:rPr>
              <w:t xml:space="preserve">Národní informační a poradenské středisko pro kulturu (NIPOS) </w:t>
            </w:r>
            <w:r w:rsidRPr="00776FC4">
              <w:rPr>
                <w:rFonts w:ascii="Times New Roman" w:hAnsi="Times New Roman" w:cs="Times New Roman"/>
              </w:rPr>
              <w:t xml:space="preserve">každoročně pořádá Týden uměleckého vzdělávání a amatérské tvorby (od r. 2019 název změněn na </w:t>
            </w:r>
            <w:proofErr w:type="spellStart"/>
            <w:r w:rsidRPr="00776FC4">
              <w:rPr>
                <w:rFonts w:ascii="Times New Roman" w:hAnsi="Times New Roman" w:cs="Times New Roman"/>
              </w:rPr>
              <w:t>ARTýden</w:t>
            </w:r>
            <w:proofErr w:type="spellEnd"/>
            <w:r w:rsidRPr="00776FC4">
              <w:rPr>
                <w:rFonts w:ascii="Times New Roman" w:hAnsi="Times New Roman" w:cs="Times New Roman"/>
              </w:rPr>
              <w:t xml:space="preserve">). Cílem projektu je upozornit na </w:t>
            </w:r>
            <w:r w:rsidRPr="00776FC4">
              <w:rPr>
                <w:rFonts w:ascii="Times New Roman" w:hAnsi="Times New Roman" w:cs="Times New Roman"/>
              </w:rPr>
              <w:lastRenderedPageBreak/>
              <w:t xml:space="preserve">bohatství a rozmanitost uměleckého vzdělávání i amatérské umělecké tvorby na území celé ČR, zviditelnit aktivity neprofesionálního umění a všech forem uměleckého vzdělávání. NIPOS je koordinátorem projektu, v r. 2019 byly rekonstruovány jeho webové stránky </w:t>
            </w:r>
            <w:hyperlink r:id="rId18">
              <w:r w:rsidRPr="00776FC4">
                <w:rPr>
                  <w:rFonts w:ascii="Times New Roman" w:hAnsi="Times New Roman" w:cs="Times New Roman"/>
                  <w:u w:val="single"/>
                </w:rPr>
                <w:t>https://www.amaterskatvorba.cz/</w:t>
              </w:r>
            </w:hyperlink>
          </w:p>
          <w:p w14:paraId="7E11BE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Rok 2020 – </w:t>
            </w:r>
            <w:proofErr w:type="spellStart"/>
            <w:r w:rsidRPr="00776FC4">
              <w:rPr>
                <w:rFonts w:ascii="Times New Roman" w:hAnsi="Times New Roman" w:cs="Times New Roman"/>
              </w:rPr>
              <w:t>ARTýden</w:t>
            </w:r>
            <w:proofErr w:type="spellEnd"/>
            <w:r w:rsidRPr="00776FC4">
              <w:rPr>
                <w:rFonts w:ascii="Times New Roman" w:hAnsi="Times New Roman" w:cs="Times New Roman"/>
              </w:rPr>
              <w:t xml:space="preserve"> proběhl omezeně v online režimu</w:t>
            </w:r>
          </w:p>
        </w:tc>
      </w:tr>
      <w:tr w:rsidR="009F1F74" w:rsidRPr="00776FC4" w14:paraId="5DCF0000" w14:textId="77777777" w:rsidTr="004B701B">
        <w:tc>
          <w:tcPr>
            <w:tcW w:w="3327" w:type="dxa"/>
          </w:tcPr>
          <w:p w14:paraId="158D60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2.1.4.B: Mezinárodní teoretická konference o neprofesionálním umění</w:t>
            </w:r>
          </w:p>
        </w:tc>
        <w:tc>
          <w:tcPr>
            <w:tcW w:w="1294" w:type="dxa"/>
          </w:tcPr>
          <w:p w14:paraId="6BB6DA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0EB3C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3B76F6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Konference se zabývala terminologickým vymezením neprofesionálního umění, jeho systémem a podporou z veřejných zdrojů, rolí státu, samosprávy a občanské společnosti v České republice a ve vybraných evropských zemích. Rovněž představila celé spektrum projektů z ČR i zahraničí. </w:t>
            </w:r>
          </w:p>
        </w:tc>
      </w:tr>
      <w:tr w:rsidR="009F1F74" w:rsidRPr="00776FC4" w14:paraId="682FB9A2" w14:textId="77777777" w:rsidTr="004B701B">
        <w:tc>
          <w:tcPr>
            <w:tcW w:w="3327" w:type="dxa"/>
          </w:tcPr>
          <w:p w14:paraId="693FF02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2.1.4.C: Realizace postupového systému celostátních přehlídek, odborná podpora dalších festivalů a přehlídek v regionech</w:t>
            </w:r>
          </w:p>
        </w:tc>
        <w:tc>
          <w:tcPr>
            <w:tcW w:w="1294" w:type="dxa"/>
          </w:tcPr>
          <w:p w14:paraId="54ED78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352A95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3DA6D139" w14:textId="77777777" w:rsidR="009F1F74" w:rsidRPr="00776FC4" w:rsidRDefault="009F1F74" w:rsidP="004B701B">
            <w:pPr>
              <w:rPr>
                <w:rFonts w:ascii="Times New Roman" w:hAnsi="Times New Roman" w:cs="Times New Roman"/>
              </w:rPr>
            </w:pPr>
          </w:p>
          <w:p w14:paraId="43B55C30" w14:textId="77777777" w:rsidR="009F1F74" w:rsidRPr="00776FC4" w:rsidRDefault="009F1F74" w:rsidP="004B701B">
            <w:pPr>
              <w:rPr>
                <w:rFonts w:ascii="Times New Roman" w:hAnsi="Times New Roman" w:cs="Times New Roman"/>
              </w:rPr>
            </w:pPr>
          </w:p>
          <w:p w14:paraId="1F9E672B" w14:textId="77777777" w:rsidR="009F1F74" w:rsidRPr="00776FC4" w:rsidRDefault="009F1F74" w:rsidP="004B701B">
            <w:pPr>
              <w:rPr>
                <w:rFonts w:ascii="Times New Roman" w:hAnsi="Times New Roman" w:cs="Times New Roman"/>
              </w:rPr>
            </w:pPr>
          </w:p>
          <w:p w14:paraId="1AE8AC46" w14:textId="77777777" w:rsidR="009F1F74" w:rsidRPr="00776FC4" w:rsidRDefault="009F1F74" w:rsidP="004B701B">
            <w:pPr>
              <w:rPr>
                <w:rFonts w:ascii="Times New Roman" w:hAnsi="Times New Roman" w:cs="Times New Roman"/>
              </w:rPr>
            </w:pPr>
          </w:p>
          <w:p w14:paraId="6B25B020" w14:textId="77777777" w:rsidR="009F1F74" w:rsidRPr="00776FC4" w:rsidRDefault="009F1F74" w:rsidP="004B701B">
            <w:pPr>
              <w:rPr>
                <w:rFonts w:ascii="Times New Roman" w:hAnsi="Times New Roman" w:cs="Times New Roman"/>
              </w:rPr>
            </w:pPr>
          </w:p>
          <w:p w14:paraId="1FE2AC65" w14:textId="77777777" w:rsidR="009F1F74" w:rsidRPr="00776FC4" w:rsidRDefault="009F1F74" w:rsidP="004B701B">
            <w:pPr>
              <w:rPr>
                <w:rFonts w:ascii="Times New Roman" w:hAnsi="Times New Roman" w:cs="Times New Roman"/>
              </w:rPr>
            </w:pPr>
          </w:p>
          <w:p w14:paraId="55FC6067" w14:textId="77777777" w:rsidR="009F1F74" w:rsidRPr="00776FC4" w:rsidRDefault="009F1F74" w:rsidP="004B701B">
            <w:pPr>
              <w:rPr>
                <w:rFonts w:ascii="Times New Roman" w:hAnsi="Times New Roman" w:cs="Times New Roman"/>
              </w:rPr>
            </w:pPr>
          </w:p>
          <w:p w14:paraId="4E0B34B8" w14:textId="77777777" w:rsidR="009F1F74" w:rsidRPr="00776FC4" w:rsidRDefault="009F1F74" w:rsidP="004B701B">
            <w:pPr>
              <w:rPr>
                <w:rFonts w:ascii="Times New Roman" w:hAnsi="Times New Roman" w:cs="Times New Roman"/>
              </w:rPr>
            </w:pPr>
          </w:p>
          <w:p w14:paraId="1EF266DD" w14:textId="77777777" w:rsidR="009F1F74" w:rsidRPr="00776FC4" w:rsidRDefault="009F1F74" w:rsidP="004B701B">
            <w:pPr>
              <w:rPr>
                <w:rFonts w:ascii="Times New Roman" w:hAnsi="Times New Roman" w:cs="Times New Roman"/>
              </w:rPr>
            </w:pPr>
          </w:p>
        </w:tc>
        <w:tc>
          <w:tcPr>
            <w:tcW w:w="10631" w:type="dxa"/>
          </w:tcPr>
          <w:p w14:paraId="5460F4F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Gestorem systému postupových přehlídek ve 13 oborech neprofesionálního umění je </w:t>
            </w:r>
            <w:r w:rsidRPr="00776FC4">
              <w:rPr>
                <w:rFonts w:ascii="Times New Roman" w:hAnsi="Times New Roman" w:cs="Times New Roman"/>
                <w:shd w:val="clear" w:color="auto" w:fill="FFFFFF"/>
              </w:rPr>
              <w:t xml:space="preserve">Národní informační a poradenské středisko pro kulturu (NIPOS) </w:t>
            </w:r>
            <w:r w:rsidRPr="00776FC4">
              <w:rPr>
                <w:rFonts w:ascii="Times New Roman" w:hAnsi="Times New Roman" w:cs="Times New Roman"/>
              </w:rPr>
              <w:t>ve spolupráci s městy, jejich organizacemi a NNO. V dalších oborech jsou realizovány celostátní přehlídky s přímým postupem. V jednotlivých oborech se konají desítky významných tradičních i nových festivalů a přehlídek s podporou z veřejných prostředků</w:t>
            </w:r>
          </w:p>
          <w:p w14:paraId="26A288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Rok 2020 – bude splněno dle Plánu činnosti příspěvkové organizace NIPOS.</w:t>
            </w:r>
          </w:p>
          <w:p w14:paraId="446B4309" w14:textId="77777777" w:rsidR="009F1F74" w:rsidRPr="00776FC4" w:rsidRDefault="009F1F74" w:rsidP="004B701B">
            <w:pPr>
              <w:rPr>
                <w:rFonts w:ascii="Times New Roman" w:hAnsi="Times New Roman" w:cs="Times New Roman"/>
              </w:rPr>
            </w:pPr>
          </w:p>
          <w:p w14:paraId="61F79B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Celostátní a postupové přehlídky jsou finančně podporovány v programu na podporu neprofesionálních uměleckých aktivit (bod 1. 2. 1. D) - alokace:</w:t>
            </w:r>
          </w:p>
          <w:p w14:paraId="732087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2016 - 6 318 000 Kč</w:t>
            </w:r>
          </w:p>
          <w:p w14:paraId="41F447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6 137 000 Kč</w:t>
            </w:r>
          </w:p>
          <w:p w14:paraId="5356BE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5 363 000 Kč</w:t>
            </w:r>
          </w:p>
          <w:p w14:paraId="41C6BE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4 626 000 Kč</w:t>
            </w:r>
          </w:p>
          <w:p w14:paraId="008778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7 320 000 Kč </w:t>
            </w:r>
          </w:p>
        </w:tc>
      </w:tr>
      <w:tr w:rsidR="009F1F74" w:rsidRPr="00776FC4" w14:paraId="68C30A9B" w14:textId="77777777" w:rsidTr="004B701B">
        <w:tc>
          <w:tcPr>
            <w:tcW w:w="3327" w:type="dxa"/>
          </w:tcPr>
          <w:p w14:paraId="09F166E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2.1.4.D: Nabídka kvalifikačního a zájmového vzdělávání v uměleckých oborech, odborné poradenství</w:t>
            </w:r>
          </w:p>
        </w:tc>
        <w:tc>
          <w:tcPr>
            <w:tcW w:w="1294" w:type="dxa"/>
          </w:tcPr>
          <w:p w14:paraId="0D0666B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499E70E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5E5E87F7" w14:textId="77777777" w:rsidR="009F1F74" w:rsidRPr="00776FC4" w:rsidRDefault="009F1F74" w:rsidP="004B701B">
            <w:pPr>
              <w:rPr>
                <w:rFonts w:ascii="Times New Roman" w:hAnsi="Times New Roman" w:cs="Times New Roman"/>
              </w:rPr>
            </w:pPr>
          </w:p>
          <w:p w14:paraId="6B92E917" w14:textId="77777777" w:rsidR="009F1F74" w:rsidRPr="00776FC4" w:rsidRDefault="009F1F74" w:rsidP="004B701B">
            <w:pPr>
              <w:rPr>
                <w:rFonts w:ascii="Times New Roman" w:hAnsi="Times New Roman" w:cs="Times New Roman"/>
              </w:rPr>
            </w:pPr>
          </w:p>
          <w:p w14:paraId="7E0519CD" w14:textId="77777777" w:rsidR="009F1F74" w:rsidRPr="00776FC4" w:rsidRDefault="009F1F74" w:rsidP="004B701B">
            <w:pPr>
              <w:rPr>
                <w:rFonts w:ascii="Times New Roman" w:hAnsi="Times New Roman" w:cs="Times New Roman"/>
              </w:rPr>
            </w:pPr>
          </w:p>
          <w:p w14:paraId="24BBD6D1" w14:textId="77777777" w:rsidR="009F1F74" w:rsidRPr="00776FC4" w:rsidRDefault="009F1F74" w:rsidP="004B701B">
            <w:pPr>
              <w:rPr>
                <w:rFonts w:ascii="Times New Roman" w:hAnsi="Times New Roman" w:cs="Times New Roman"/>
              </w:rPr>
            </w:pPr>
          </w:p>
        </w:tc>
        <w:tc>
          <w:tcPr>
            <w:tcW w:w="10631" w:type="dxa"/>
          </w:tcPr>
          <w:p w14:paraId="552CE7D1" w14:textId="77777777" w:rsidR="009F1F74" w:rsidRPr="00776FC4" w:rsidRDefault="009F1F74" w:rsidP="004B701B">
            <w:pPr>
              <w:rPr>
                <w:rFonts w:ascii="Times New Roman" w:hAnsi="Times New Roman" w:cs="Times New Roman"/>
              </w:rPr>
            </w:pPr>
            <w:r w:rsidRPr="00776FC4">
              <w:rPr>
                <w:rFonts w:ascii="Times New Roman" w:hAnsi="Times New Roman" w:cs="Times New Roman"/>
                <w:shd w:val="clear" w:color="auto" w:fill="FFFFFF"/>
              </w:rPr>
              <w:t xml:space="preserve">Národní informační a poradenské středisko pro kulturu (NIPOS) </w:t>
            </w:r>
            <w:r w:rsidRPr="00776FC4">
              <w:rPr>
                <w:rFonts w:ascii="Times New Roman" w:hAnsi="Times New Roman" w:cs="Times New Roman"/>
              </w:rPr>
              <w:t>připravil a realizoval rozsáhlou nabídku kvalifikačního i zájmového vzdělávání ve všech oborech neprofesionálního umění, v nichž působí. Cílovou skupinou byli pedagogové, umělečtí vedoucí a zájemci o obory. Krátkodobé i dlouhodobé dílny i semináře byly realizovány jak v rámci celostátních přehlídek, tak jednotlivě. Např. v rámci Jiráskova Hronova se každoročně koná 15 týdenních dílen s účastí 200 seminaristů, což je naplnění celé kapacity. Pokračují dlouhodobé vzdělávací cykly Divadlo z různých úhlů pohledu, Loutkářská konzervatoř apod. Lektory některých z nich jsou zahraniční experti.</w:t>
            </w:r>
          </w:p>
          <w:p w14:paraId="36C619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Rok 2020 – Vzdělávací aktivity v rámci letních festivalů a přehlídek proběhly dle plánů příspěvkové organizace NIPOS s dílčími omezeními kvůli COVID-19. Dlouhodobé vzdělávací cykly byly přesouvány, některé akce proběhly jinou formou či online.</w:t>
            </w:r>
          </w:p>
        </w:tc>
      </w:tr>
      <w:tr w:rsidR="009F1F74" w:rsidRPr="00776FC4" w14:paraId="592B467C" w14:textId="77777777" w:rsidTr="004B701B">
        <w:tc>
          <w:tcPr>
            <w:tcW w:w="3327" w:type="dxa"/>
          </w:tcPr>
          <w:p w14:paraId="1D7AC72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2.1.5.A: Udržet stávající aktivity Národního památkového ústavu, podpora dalších systémů celoživotního vzdělávání</w:t>
            </w:r>
          </w:p>
        </w:tc>
        <w:tc>
          <w:tcPr>
            <w:tcW w:w="1294" w:type="dxa"/>
          </w:tcPr>
          <w:p w14:paraId="0A37242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07183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Dvouletý kurz památkové péče, vzdělávací program akreditovaný MŠMT dle § 108 zákona o zaměstnanosti probíhá nepřetržitě a jeho kapacita je naplněna. Jednoletý kurz pro pracovníky památkové péče nebyl v roce 2019 otevřen z toho důvodu, že cílová skupina kurzu se částečně překrývala se zahájeným projektem interního vzdělávání zaměstnanců NPÚ s názvem „Odborné vzdělávání pracovníků NPÚ jako nástroj pro zvýšení efektivnosti péče o kulturní dědictví v ČR“ Z.03.4.74/0.0./0.0/15_025/ 0009399, operační program zaměstnanost, Evropský sociální fond.</w:t>
            </w:r>
          </w:p>
          <w:p w14:paraId="1DDD98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roce 2019 se NPÚ stal akreditovanou institucí dle § 30 zákona o úřednících územních samosprávných celků a akreditoval vzdělávací programy dle tohoto zákona: „Památkářské kompetence v praxi úředníka – technologie pro památkovou péči a památkový dohled na stavbě". Zahájení kurzu bylo plánováno v roce 2020. V rámci celoživotního vzdělávání s cílovou skupinou seniorů byl v září 2019 otevřen dvouletý kurz s názvem „Památková akademie třetího věku“.</w:t>
            </w:r>
          </w:p>
        </w:tc>
      </w:tr>
      <w:tr w:rsidR="009F1F74" w:rsidRPr="00776FC4" w14:paraId="7AE2727F" w14:textId="77777777" w:rsidTr="004B701B">
        <w:tc>
          <w:tcPr>
            <w:tcW w:w="3327" w:type="dxa"/>
          </w:tcPr>
          <w:p w14:paraId="6C3BDD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2.1.5.B: Ověření možnosti zřízení pracoviště vysoké školy zaměřeného na péči o kulturní dědictví všech typů</w:t>
            </w:r>
          </w:p>
        </w:tc>
        <w:tc>
          <w:tcPr>
            <w:tcW w:w="1294" w:type="dxa"/>
          </w:tcPr>
          <w:p w14:paraId="4FAB51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7A571C3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Pokračují konzultace s akademickou sférou.</w:t>
            </w:r>
          </w:p>
        </w:tc>
      </w:tr>
      <w:tr w:rsidR="009F1F74" w:rsidRPr="00776FC4" w14:paraId="1F49B3EC" w14:textId="77777777" w:rsidTr="004B701B">
        <w:tc>
          <w:tcPr>
            <w:tcW w:w="3327" w:type="dxa"/>
          </w:tcPr>
          <w:p w14:paraId="5C4F706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2.1.5.C: Podporovat další vzdělávání tvůrců, manažerů, administrátorů a dalších pracovníků v oblasti kultury s cílem dosáhnout jejich vyšší profesionalizace a mezinárodní konkurenceschopnosti a s ohledem na současné potřeby a měnící se podmínky provozu umění.  </w:t>
            </w:r>
          </w:p>
        </w:tc>
        <w:tc>
          <w:tcPr>
            <w:tcW w:w="1294" w:type="dxa"/>
          </w:tcPr>
          <w:p w14:paraId="6E9788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664AC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66BA97B2" w14:textId="77777777" w:rsidTr="004B701B">
        <w:tc>
          <w:tcPr>
            <w:tcW w:w="3327" w:type="dxa"/>
          </w:tcPr>
          <w:p w14:paraId="698819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2.1.5.D: Zařadit do akreditovaného systému vzdělávání Školu muzejní propedeutiky organizovanou Asociací muzeí a galerií s podporou Ministerstvo kultury</w:t>
            </w:r>
          </w:p>
        </w:tc>
        <w:tc>
          <w:tcPr>
            <w:tcW w:w="1294" w:type="dxa"/>
          </w:tcPr>
          <w:p w14:paraId="2540BF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3FF9A1A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Pokračuje jednání s Masarykovou univerzitou a Asociací muzeí a galerií.</w:t>
            </w:r>
          </w:p>
        </w:tc>
      </w:tr>
      <w:tr w:rsidR="009F1F74" w:rsidRPr="00776FC4" w14:paraId="22F68FEB" w14:textId="77777777" w:rsidTr="004B701B">
        <w:tc>
          <w:tcPr>
            <w:tcW w:w="3327" w:type="dxa"/>
          </w:tcPr>
          <w:p w14:paraId="1F5A6B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2.1.5.E: Podpora </w:t>
            </w:r>
            <w:r w:rsidRPr="00776FC4">
              <w:rPr>
                <w:rFonts w:ascii="Times New Roman" w:hAnsi="Times New Roman" w:cs="Times New Roman"/>
              </w:rPr>
              <w:lastRenderedPageBreak/>
              <w:t>akreditovaného vzdělávání v muzejnictví</w:t>
            </w:r>
          </w:p>
        </w:tc>
        <w:tc>
          <w:tcPr>
            <w:tcW w:w="1294" w:type="dxa"/>
          </w:tcPr>
          <w:p w14:paraId="6AD3F2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Ano, </w:t>
            </w:r>
            <w:r w:rsidRPr="00776FC4">
              <w:rPr>
                <w:rFonts w:ascii="Times New Roman" w:hAnsi="Times New Roman" w:cs="Times New Roman"/>
              </w:rPr>
              <w:lastRenderedPageBreak/>
              <w:t>průběžně</w:t>
            </w:r>
          </w:p>
        </w:tc>
        <w:tc>
          <w:tcPr>
            <w:tcW w:w="10631" w:type="dxa"/>
          </w:tcPr>
          <w:p w14:paraId="600E87D6"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lastRenderedPageBreak/>
              <w:t>V roce 2018 zpracovány 3 kladná stanoviska podporující akreditaci vzdělávání v muzejnictví:</w:t>
            </w:r>
          </w:p>
          <w:p w14:paraId="287DF5AF" w14:textId="77777777" w:rsidR="009F1F74" w:rsidRPr="00776FC4" w:rsidRDefault="009F1F74" w:rsidP="009F1F74">
            <w:pPr>
              <w:widowControl/>
              <w:numPr>
                <w:ilvl w:val="0"/>
                <w:numId w:val="18"/>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Pedagogická fakulta Univerzity Karlovy – magisterský studijní program „Edukace a interpretace v </w:t>
            </w:r>
            <w:r w:rsidRPr="00776FC4">
              <w:rPr>
                <w:rFonts w:ascii="Times New Roman" w:eastAsia="Times New Roman" w:hAnsi="Times New Roman" w:cs="Times New Roman"/>
              </w:rPr>
              <w:lastRenderedPageBreak/>
              <w:t>oblasti kulturního dědictví“</w:t>
            </w:r>
          </w:p>
          <w:p w14:paraId="0347055B" w14:textId="77777777" w:rsidR="009F1F74" w:rsidRPr="00776FC4" w:rsidRDefault="009F1F74" w:rsidP="009F1F74">
            <w:pPr>
              <w:widowControl/>
              <w:numPr>
                <w:ilvl w:val="0"/>
                <w:numId w:val="18"/>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studijní program „Galerijní pedagogika a zprostředkování umění“ při Masarykově univerzitě </w:t>
            </w:r>
          </w:p>
          <w:p w14:paraId="56A5322C" w14:textId="77777777" w:rsidR="009F1F74" w:rsidRPr="00776FC4" w:rsidRDefault="009F1F74" w:rsidP="009F1F74">
            <w:pPr>
              <w:widowControl/>
              <w:numPr>
                <w:ilvl w:val="0"/>
                <w:numId w:val="18"/>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„Muzejní a galerijní pedagogika“, uskutečňovaný Pedagogickou fakultou Univerzity Palackého v Olomouci</w:t>
            </w:r>
          </w:p>
          <w:p w14:paraId="1A82B215"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Další aktivity: Podpora v rámci činnosti Komise náměstka ministra kultury pro edukaci v kultuře, podpora v rámci Metodického centra muzejní pedagogiky při Moravském zemském muzeu.</w:t>
            </w:r>
          </w:p>
        </w:tc>
      </w:tr>
      <w:tr w:rsidR="009F1F74" w:rsidRPr="00776FC4" w14:paraId="434AE70D" w14:textId="77777777" w:rsidTr="004B701B">
        <w:tc>
          <w:tcPr>
            <w:tcW w:w="3327" w:type="dxa"/>
          </w:tcPr>
          <w:p w14:paraId="67FBFE5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2.1.5.F: Akreditovaný kurz „Škola folklorních tradic“ – realizace a nový cyklus</w:t>
            </w:r>
          </w:p>
        </w:tc>
        <w:tc>
          <w:tcPr>
            <w:tcW w:w="1294" w:type="dxa"/>
          </w:tcPr>
          <w:p w14:paraId="495A27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22A575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40A510D7" w14:textId="77777777" w:rsidR="009F1F74" w:rsidRPr="00776FC4" w:rsidRDefault="009F1F74" w:rsidP="004B701B">
            <w:pPr>
              <w:rPr>
                <w:rFonts w:ascii="Times New Roman" w:hAnsi="Times New Roman" w:cs="Times New Roman"/>
              </w:rPr>
            </w:pPr>
          </w:p>
          <w:p w14:paraId="1783DA01" w14:textId="77777777" w:rsidR="009F1F74" w:rsidRPr="00776FC4" w:rsidRDefault="009F1F74" w:rsidP="004B701B">
            <w:pPr>
              <w:rPr>
                <w:rFonts w:ascii="Times New Roman" w:hAnsi="Times New Roman" w:cs="Times New Roman"/>
              </w:rPr>
            </w:pPr>
          </w:p>
          <w:p w14:paraId="384F204C" w14:textId="77777777" w:rsidR="009F1F74" w:rsidRPr="00776FC4" w:rsidRDefault="009F1F74" w:rsidP="004B701B">
            <w:pPr>
              <w:rPr>
                <w:rFonts w:ascii="Times New Roman" w:hAnsi="Times New Roman" w:cs="Times New Roman"/>
              </w:rPr>
            </w:pPr>
          </w:p>
          <w:p w14:paraId="4E96C579" w14:textId="77777777" w:rsidR="009F1F74" w:rsidRPr="00776FC4" w:rsidRDefault="009F1F74" w:rsidP="004B701B">
            <w:pPr>
              <w:rPr>
                <w:rFonts w:ascii="Times New Roman" w:hAnsi="Times New Roman" w:cs="Times New Roman"/>
              </w:rPr>
            </w:pPr>
          </w:p>
          <w:p w14:paraId="09227FD6" w14:textId="77777777" w:rsidR="009F1F74" w:rsidRPr="00776FC4" w:rsidRDefault="009F1F74" w:rsidP="004B701B">
            <w:pPr>
              <w:rPr>
                <w:rFonts w:ascii="Times New Roman" w:hAnsi="Times New Roman" w:cs="Times New Roman"/>
              </w:rPr>
            </w:pPr>
          </w:p>
        </w:tc>
        <w:tc>
          <w:tcPr>
            <w:tcW w:w="10631" w:type="dxa"/>
          </w:tcPr>
          <w:p w14:paraId="0B8EF6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7. cyklus Škola folklorních tradic byl realizován v letech 2016 – 2017 v Brně, hlavní organizátor Národní ústav lidové kultury Strážnice (NÚLK), odborná spolupráce </w:t>
            </w:r>
            <w:r w:rsidRPr="00776FC4">
              <w:rPr>
                <w:rFonts w:ascii="Times New Roman" w:hAnsi="Times New Roman" w:cs="Times New Roman"/>
                <w:shd w:val="clear" w:color="auto" w:fill="FFFFFF"/>
              </w:rPr>
              <w:t>Národní informační a poradenské středisko pro kulturu (NIPOS)</w:t>
            </w:r>
            <w:r w:rsidRPr="00776FC4">
              <w:rPr>
                <w:rFonts w:ascii="Times New Roman" w:hAnsi="Times New Roman" w:cs="Times New Roman"/>
              </w:rPr>
              <w:t>.</w:t>
            </w:r>
          </w:p>
          <w:p w14:paraId="068625F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roce 2019 byl v Praze zahájen 8. cyklus kvalifikačního vzdělávacího kurzu pro vedoucí folklorních souborů, pedagogy a zájemce o lidovou kulturu, je akreditován MŠMT. Kurz probíhá září 2019 - duben 2021. Hlavním organizátorem je NIPOS, odborná spolupráce NÚLK.</w:t>
            </w:r>
          </w:p>
          <w:p w14:paraId="636B28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Ministerstvo kultury na tento kurz přispívá v rámci programu na podporu tradiční lidové kultury.</w:t>
            </w:r>
          </w:p>
          <w:p w14:paraId="20FDCA6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Praze v roce 2020 proběhl 8. cyklus - uskutečněny 3 lekce, ostatní přeloženy na rok 2021.</w:t>
            </w:r>
          </w:p>
        </w:tc>
      </w:tr>
      <w:tr w:rsidR="009F1F74" w:rsidRPr="00776FC4" w14:paraId="7DD10609" w14:textId="77777777" w:rsidTr="004B701B">
        <w:tc>
          <w:tcPr>
            <w:tcW w:w="3327" w:type="dxa"/>
          </w:tcPr>
          <w:p w14:paraId="2B8EAD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2.1.5.G: Implementace metodického rámce řízení služeb – </w:t>
            </w:r>
            <w:proofErr w:type="spellStart"/>
            <w:r w:rsidRPr="00776FC4">
              <w:rPr>
                <w:rFonts w:ascii="Times New Roman" w:hAnsi="Times New Roman" w:cs="Times New Roman"/>
              </w:rPr>
              <w:t>elearning</w:t>
            </w:r>
            <w:proofErr w:type="spellEnd"/>
          </w:p>
        </w:tc>
        <w:tc>
          <w:tcPr>
            <w:tcW w:w="1294" w:type="dxa"/>
          </w:tcPr>
          <w:p w14:paraId="1BA0D2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03B625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skrze dotační programy MK.</w:t>
            </w:r>
          </w:p>
        </w:tc>
      </w:tr>
      <w:tr w:rsidR="009F1F74" w:rsidRPr="00776FC4" w14:paraId="3A067B9A" w14:textId="77777777" w:rsidTr="004B701B">
        <w:tc>
          <w:tcPr>
            <w:tcW w:w="3327" w:type="dxa"/>
          </w:tcPr>
          <w:p w14:paraId="56E188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2.1.5.H: Zpracovat koncepci celoživotního vzdělávání zaměstnanců knihoven</w:t>
            </w:r>
          </w:p>
        </w:tc>
        <w:tc>
          <w:tcPr>
            <w:tcW w:w="1294" w:type="dxa"/>
          </w:tcPr>
          <w:p w14:paraId="253C5CF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17C6A0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Spolupráce se Sdružením knihovníků a informačních pracovníků.</w:t>
            </w:r>
          </w:p>
        </w:tc>
      </w:tr>
      <w:tr w:rsidR="009F1F74" w:rsidRPr="00776FC4" w14:paraId="008A6956" w14:textId="77777777" w:rsidTr="004B701B">
        <w:tc>
          <w:tcPr>
            <w:tcW w:w="3327" w:type="dxa"/>
          </w:tcPr>
          <w:p w14:paraId="25C087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2.1.5.I: Metodika pro systém kreditů, vzor kariérního řádu pro různé typy knihoven</w:t>
            </w:r>
          </w:p>
        </w:tc>
        <w:tc>
          <w:tcPr>
            <w:tcW w:w="1294" w:type="dxa"/>
          </w:tcPr>
          <w:p w14:paraId="6612A1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Realizovány pilotní projekty </w:t>
            </w:r>
          </w:p>
        </w:tc>
        <w:tc>
          <w:tcPr>
            <w:tcW w:w="10631" w:type="dxa"/>
          </w:tcPr>
          <w:p w14:paraId="73D655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Realizuje Moravská zemská knihovna a Katedra informačních studií a knihovnictví FF MU.</w:t>
            </w:r>
          </w:p>
        </w:tc>
      </w:tr>
      <w:tr w:rsidR="009F1F74" w:rsidRPr="00776FC4" w14:paraId="57105061" w14:textId="77777777" w:rsidTr="004B701B">
        <w:tc>
          <w:tcPr>
            <w:tcW w:w="3327" w:type="dxa"/>
          </w:tcPr>
          <w:p w14:paraId="58F7BAF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2.1.5.J: Vytvoření motivačního systému v knihovnách včetně zavedení nefinančních odměn a benefitů</w:t>
            </w:r>
          </w:p>
        </w:tc>
        <w:tc>
          <w:tcPr>
            <w:tcW w:w="1294" w:type="dxa"/>
          </w:tcPr>
          <w:p w14:paraId="32CC94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D75B0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Provedena vstupní analýza, sestaven seznam benefitů.</w:t>
            </w:r>
          </w:p>
        </w:tc>
      </w:tr>
      <w:tr w:rsidR="009F1F74" w:rsidRPr="00776FC4" w14:paraId="1599C82B" w14:textId="77777777" w:rsidTr="004B701B">
        <w:tc>
          <w:tcPr>
            <w:tcW w:w="3327" w:type="dxa"/>
          </w:tcPr>
          <w:p w14:paraId="27E877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2.1.5.K: Vytvoření pravidel pro interní rozvoj institucí v rámci celoživotního vzdělávání (např. mentorství)</w:t>
            </w:r>
          </w:p>
          <w:p w14:paraId="1C4010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Zpracování obsahové náplně a metodik kurzů pro dílčí profese „Knihovník“ včetně kurzů e-learningu</w:t>
            </w:r>
          </w:p>
        </w:tc>
        <w:tc>
          <w:tcPr>
            <w:tcW w:w="1294" w:type="dxa"/>
          </w:tcPr>
          <w:p w14:paraId="60B97D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46FDE728" w14:textId="77777777" w:rsidR="009F1F74" w:rsidRPr="00776FC4" w:rsidRDefault="009F1F74" w:rsidP="004B701B">
            <w:pPr>
              <w:rPr>
                <w:rFonts w:ascii="Times New Roman" w:hAnsi="Times New Roman" w:cs="Times New Roman"/>
              </w:rPr>
            </w:pPr>
          </w:p>
        </w:tc>
      </w:tr>
      <w:tr w:rsidR="009F1F74" w:rsidRPr="00776FC4" w14:paraId="4C0DDFDF" w14:textId="77777777" w:rsidTr="004B701B">
        <w:tc>
          <w:tcPr>
            <w:tcW w:w="3327" w:type="dxa"/>
          </w:tcPr>
          <w:p w14:paraId="47A0DCE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2.1.5.L: Vzdělávací program pro rozvoj českých kulturních organizací</w:t>
            </w:r>
          </w:p>
        </w:tc>
        <w:tc>
          <w:tcPr>
            <w:tcW w:w="1294" w:type="dxa"/>
          </w:tcPr>
          <w:p w14:paraId="01478E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13151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50076404" w14:textId="77777777" w:rsidTr="004B701B">
        <w:tc>
          <w:tcPr>
            <w:tcW w:w="3327" w:type="dxa"/>
          </w:tcPr>
          <w:p w14:paraId="4B525D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2.1.6.A: Pravidelné aktualizace přehledu slev ze vstupného na kulturní akce a do kulturních objektů</w:t>
            </w:r>
          </w:p>
        </w:tc>
        <w:tc>
          <w:tcPr>
            <w:tcW w:w="1294" w:type="dxa"/>
          </w:tcPr>
          <w:p w14:paraId="31D892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7CAE6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Aktualizované soubory jsou každoročně zveřejňovány na webových stránkách MK:  https://www.mkcr.cz/slevy-ze-vstupneho-na-kulturni-akce-a-do-kulturnich-objektu-178.html </w:t>
            </w:r>
          </w:p>
          <w:p w14:paraId="363C8A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Aktualizace slev probíhá 2x ročně, a to vždy k 20. dubnu a k 20. září. Oba termíny splněny a uveřejněny na webových stránkách MK:</w:t>
            </w:r>
          </w:p>
          <w:p w14:paraId="4B928BBB" w14:textId="77777777" w:rsidR="009F1F74" w:rsidRPr="00776FC4" w:rsidRDefault="007D2678" w:rsidP="004B701B">
            <w:pPr>
              <w:rPr>
                <w:rFonts w:ascii="Times New Roman" w:hAnsi="Times New Roman" w:cs="Times New Roman"/>
              </w:rPr>
            </w:pPr>
            <w:hyperlink r:id="rId19">
              <w:r w:rsidR="009F1F74" w:rsidRPr="00776FC4">
                <w:rPr>
                  <w:rFonts w:ascii="Times New Roman" w:hAnsi="Times New Roman" w:cs="Times New Roman"/>
                  <w:u w:val="single"/>
                </w:rPr>
                <w:t>https://www.mkcr.cz/slevy-ze -vstupneho-na-kulturni-akce-a-dokulturnich-objektu-178.html</w:t>
              </w:r>
            </w:hyperlink>
          </w:p>
        </w:tc>
      </w:tr>
      <w:tr w:rsidR="009F1F74" w:rsidRPr="00776FC4" w14:paraId="5A5265D5" w14:textId="77777777" w:rsidTr="004B701B">
        <w:tc>
          <w:tcPr>
            <w:tcW w:w="3327" w:type="dxa"/>
          </w:tcPr>
          <w:p w14:paraId="4694DA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2.1.6.B: Zavést slevy ze </w:t>
            </w:r>
            <w:r w:rsidRPr="00776FC4">
              <w:rPr>
                <w:rFonts w:ascii="Times New Roman" w:hAnsi="Times New Roman" w:cs="Times New Roman"/>
              </w:rPr>
              <w:lastRenderedPageBreak/>
              <w:t>vstupného a snížené registrační poplatky ve státních uměleckých a dalších kulturních institucích a podpořit nové způsoby bezplatného zpřístupnění umění v těchto institucích.</w:t>
            </w:r>
          </w:p>
        </w:tc>
        <w:tc>
          <w:tcPr>
            <w:tcW w:w="1294" w:type="dxa"/>
          </w:tcPr>
          <w:p w14:paraId="579118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746CB3A8"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roce 2015 byl vydán Pokyn k naplňování standardu ekonomické dostupnosti veřejně prospěšných služeb </w:t>
            </w:r>
            <w:r w:rsidRPr="00776FC4">
              <w:rPr>
                <w:rFonts w:ascii="Times New Roman" w:eastAsia="Times New Roman" w:hAnsi="Times New Roman" w:cs="Times New Roman"/>
              </w:rPr>
              <w:lastRenderedPageBreak/>
              <w:t>poskytovaných muzei a galeriemi zřizovanými Ministerstvem kultury a Národní galerií v Praze podle zákona č. 122/2000 Sb. V tomto pokynu byly stanoveny dny, ve které musí státní příspěvkové organizace  spadající pod MK poskytnout volné nebo snížené vstupné. Státní příspěvkové organizace tento pokyn průběžně naplňují a konkrétní dny s volným či sníženým vstupným prezentují na svých webových stránkách.</w:t>
            </w:r>
          </w:p>
          <w:p w14:paraId="09353C2E"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V letech 2016 – 2020 příslušný odbor MK poskytoval podklady ve věci aktualizace slev ze vstupného pro vedení MK a k prezentaci veřejnosti.</w:t>
            </w:r>
          </w:p>
        </w:tc>
      </w:tr>
      <w:tr w:rsidR="009F1F74" w:rsidRPr="00776FC4" w14:paraId="7E9FB561" w14:textId="77777777" w:rsidTr="004B701B">
        <w:tc>
          <w:tcPr>
            <w:tcW w:w="3327" w:type="dxa"/>
            <w:shd w:val="clear" w:color="auto" w:fill="auto"/>
          </w:tcPr>
          <w:p w14:paraId="261994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2.1.6.C: Sjednání licencí na zpřístupnění knihovních fondů v digitální podobě</w:t>
            </w:r>
          </w:p>
        </w:tc>
        <w:tc>
          <w:tcPr>
            <w:tcW w:w="1294" w:type="dxa"/>
          </w:tcPr>
          <w:p w14:paraId="3E59C0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42D95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Ve spolupráci s Národní knihovnou. </w:t>
            </w:r>
          </w:p>
          <w:p w14:paraId="33B9EC0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Během roku 2020, kdy byly knihovní služby z velké části roku silně omezeny, nabylo zpřístupnění knihovních fondů v digitální podobě ještě většího významu a bylo velmi pozitivně oceňováno veřejností, studenty i pedagogy.</w:t>
            </w:r>
          </w:p>
        </w:tc>
      </w:tr>
      <w:tr w:rsidR="009F1F74" w:rsidRPr="00776FC4" w14:paraId="590FBC76" w14:textId="77777777" w:rsidTr="004B701B">
        <w:tc>
          <w:tcPr>
            <w:tcW w:w="3327" w:type="dxa"/>
            <w:shd w:val="clear" w:color="auto" w:fill="auto"/>
          </w:tcPr>
          <w:p w14:paraId="4FFE545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2.1.6.D: Zajištění elektronických informačních zdrojů (program Veřejné informační služby knihoven, podprogram 8)</w:t>
            </w:r>
          </w:p>
        </w:tc>
        <w:tc>
          <w:tcPr>
            <w:tcW w:w="1294" w:type="dxa"/>
          </w:tcPr>
          <w:p w14:paraId="6AF611B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D12E608" w14:textId="77777777" w:rsidR="009F1F74" w:rsidRPr="00776FC4" w:rsidRDefault="009F1F74" w:rsidP="004B701B">
            <w:pPr>
              <w:rPr>
                <w:rFonts w:ascii="Times New Roman" w:hAnsi="Times New Roman" w:cs="Times New Roman"/>
              </w:rPr>
            </w:pPr>
          </w:p>
        </w:tc>
      </w:tr>
      <w:tr w:rsidR="009F1F74" w:rsidRPr="00776FC4" w14:paraId="272EDC7E" w14:textId="77777777" w:rsidTr="004B701B">
        <w:tc>
          <w:tcPr>
            <w:tcW w:w="3327" w:type="dxa"/>
          </w:tcPr>
          <w:p w14:paraId="4BBDE8F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2.1.6.E: Podpora Národního portálu </w:t>
            </w:r>
            <w:proofErr w:type="spellStart"/>
            <w:r w:rsidRPr="00776FC4">
              <w:rPr>
                <w:rFonts w:ascii="Times New Roman" w:hAnsi="Times New Roman" w:cs="Times New Roman"/>
              </w:rPr>
              <w:t>eSbírky</w:t>
            </w:r>
            <w:proofErr w:type="spellEnd"/>
            <w:r w:rsidRPr="00776FC4">
              <w:rPr>
                <w:rFonts w:ascii="Times New Roman" w:hAnsi="Times New Roman" w:cs="Times New Roman"/>
              </w:rPr>
              <w:t xml:space="preserve"> pro prezentaci a zpřístupnění digitalizovaných sbírek a kolekcí muzeí a galerií České republiky pro širokou </w:t>
            </w:r>
            <w:r w:rsidRPr="00776FC4">
              <w:rPr>
                <w:rFonts w:ascii="Times New Roman" w:hAnsi="Times New Roman" w:cs="Times New Roman"/>
              </w:rPr>
              <w:lastRenderedPageBreak/>
              <w:t>veřejnost</w:t>
            </w:r>
          </w:p>
        </w:tc>
        <w:tc>
          <w:tcPr>
            <w:tcW w:w="1294" w:type="dxa"/>
          </w:tcPr>
          <w:p w14:paraId="4F9E1282" w14:textId="77777777" w:rsidR="009F1F74" w:rsidRPr="00776FC4" w:rsidRDefault="009F1F74" w:rsidP="004B701B">
            <w:pPr>
              <w:rPr>
                <w:rFonts w:ascii="Times New Roman" w:hAnsi="Times New Roman" w:cs="Times New Roman"/>
              </w:rPr>
            </w:pPr>
          </w:p>
        </w:tc>
        <w:tc>
          <w:tcPr>
            <w:tcW w:w="10631" w:type="dxa"/>
          </w:tcPr>
          <w:p w14:paraId="7E38DE76" w14:textId="77777777" w:rsidR="009F1F74" w:rsidRPr="00776FC4" w:rsidRDefault="009F1F74" w:rsidP="004B701B">
            <w:pPr>
              <w:pStyle w:val="Bezmezer"/>
              <w:rPr>
                <w:rFonts w:cs="Times New Roman"/>
                <w:szCs w:val="24"/>
              </w:rPr>
            </w:pPr>
            <w:r w:rsidRPr="00776FC4">
              <w:rPr>
                <w:rFonts w:cs="Times New Roman"/>
                <w:szCs w:val="24"/>
              </w:rPr>
              <w:t>Podpora projektu:</w:t>
            </w:r>
          </w:p>
          <w:p w14:paraId="66BB61E1" w14:textId="77777777" w:rsidR="009F1F74" w:rsidRPr="00776FC4" w:rsidRDefault="009F1F74" w:rsidP="004B701B">
            <w:pPr>
              <w:pStyle w:val="Bezmezer"/>
              <w:rPr>
                <w:rFonts w:cs="Times New Roman"/>
                <w:szCs w:val="24"/>
              </w:rPr>
            </w:pPr>
            <w:r w:rsidRPr="00776FC4">
              <w:rPr>
                <w:rFonts w:cs="Times New Roman"/>
                <w:szCs w:val="24"/>
              </w:rPr>
              <w:t>2015 - 1 101 000 Kč</w:t>
            </w:r>
          </w:p>
          <w:p w14:paraId="3DA6EF19" w14:textId="77777777" w:rsidR="009F1F74" w:rsidRPr="00776FC4" w:rsidRDefault="009F1F74" w:rsidP="004B701B">
            <w:pPr>
              <w:pStyle w:val="Bezmezer"/>
              <w:rPr>
                <w:rFonts w:cs="Times New Roman"/>
                <w:szCs w:val="24"/>
              </w:rPr>
            </w:pPr>
            <w:r w:rsidRPr="00776FC4">
              <w:rPr>
                <w:rFonts w:cs="Times New Roman"/>
                <w:szCs w:val="24"/>
              </w:rPr>
              <w:t>2016 - 1 630 000 Kč</w:t>
            </w:r>
          </w:p>
          <w:p w14:paraId="482F5D4F" w14:textId="77777777" w:rsidR="009F1F74" w:rsidRPr="00776FC4" w:rsidRDefault="009F1F74" w:rsidP="004B701B">
            <w:pPr>
              <w:pStyle w:val="Bezmezer"/>
              <w:rPr>
                <w:rFonts w:cs="Times New Roman"/>
                <w:szCs w:val="24"/>
              </w:rPr>
            </w:pPr>
            <w:r w:rsidRPr="00776FC4">
              <w:rPr>
                <w:rFonts w:cs="Times New Roman"/>
                <w:szCs w:val="24"/>
              </w:rPr>
              <w:t>2017 - 1 800 000 Kč</w:t>
            </w:r>
          </w:p>
          <w:p w14:paraId="5C1B87A0" w14:textId="77777777" w:rsidR="009F1F74" w:rsidRPr="00776FC4" w:rsidRDefault="009F1F74" w:rsidP="004B701B">
            <w:pPr>
              <w:spacing w:before="240" w:line="276" w:lineRule="auto"/>
              <w:rPr>
                <w:rFonts w:ascii="Times New Roman" w:hAnsi="Times New Roman" w:cs="Times New Roman"/>
              </w:rPr>
            </w:pPr>
            <w:r w:rsidRPr="00776FC4">
              <w:rPr>
                <w:rFonts w:ascii="Times New Roman" w:eastAsia="Times New Roman" w:hAnsi="Times New Roman" w:cs="Times New Roman"/>
              </w:rPr>
              <w:t>Projekty podpořené z tematického okruhu č. 1 v programu Podpora projektů poskytování standardizovaných veřejných služeb muzeí a galerií“ jsou uveřejňovány na eSbírky.cz a europeana.eu.</w:t>
            </w:r>
          </w:p>
        </w:tc>
      </w:tr>
      <w:tr w:rsidR="009F1F74" w:rsidRPr="00776FC4" w14:paraId="51EB7F98" w14:textId="77777777" w:rsidTr="004B701B">
        <w:tc>
          <w:tcPr>
            <w:tcW w:w="3327" w:type="dxa"/>
          </w:tcPr>
          <w:p w14:paraId="4BCD9F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2.1.7.A: Vyhlášení výběrového dotačního řízení v programu na podporu integrace příslušníků romské menšiny</w:t>
            </w:r>
          </w:p>
        </w:tc>
        <w:tc>
          <w:tcPr>
            <w:tcW w:w="1294" w:type="dxa"/>
          </w:tcPr>
          <w:p w14:paraId="2A73516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50737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20F1F4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2 000 000 Kč</w:t>
            </w:r>
          </w:p>
          <w:p w14:paraId="7D3123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1 662 400 Kč</w:t>
            </w:r>
          </w:p>
          <w:p w14:paraId="6135B9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2 054 900 Kč</w:t>
            </w:r>
          </w:p>
          <w:p w14:paraId="651166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2 282 224 Kč</w:t>
            </w:r>
          </w:p>
          <w:p w14:paraId="678AC6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1 683 500 Kč </w:t>
            </w:r>
          </w:p>
        </w:tc>
      </w:tr>
      <w:tr w:rsidR="009F1F74" w:rsidRPr="00776FC4" w14:paraId="003C43D4" w14:textId="77777777" w:rsidTr="004B701B">
        <w:tc>
          <w:tcPr>
            <w:tcW w:w="3327" w:type="dxa"/>
          </w:tcPr>
          <w:p w14:paraId="528AB9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2.1.7.B: Výběrové dotační řízení v programu na podporu kulturních aktivit příslušníků národnostních menšin žijících v České republice</w:t>
            </w:r>
          </w:p>
        </w:tc>
        <w:tc>
          <w:tcPr>
            <w:tcW w:w="1294" w:type="dxa"/>
          </w:tcPr>
          <w:p w14:paraId="2F0C369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296B8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6B2D7C8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–10 120 000 Kč</w:t>
            </w:r>
          </w:p>
          <w:p w14:paraId="4B0ED52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9 435 000 Kč</w:t>
            </w:r>
          </w:p>
          <w:p w14:paraId="131349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–10 507 006 Kč</w:t>
            </w:r>
          </w:p>
          <w:p w14:paraId="65F5A1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–10 242 900 Kč</w:t>
            </w:r>
          </w:p>
          <w:p w14:paraId="1B3945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10 150 000 Kč </w:t>
            </w:r>
          </w:p>
          <w:p w14:paraId="7F2E693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Výběrové dotační řízení v Programu podpory rozšiřování a přijímání informací v jazycích národnostních menšin:</w:t>
            </w:r>
          </w:p>
          <w:p w14:paraId="328692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2016 - 2019: 20 850 000 Kč</w:t>
            </w:r>
          </w:p>
          <w:p w14:paraId="6FB7FB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2020 - 25 000 000 Kč</w:t>
            </w:r>
          </w:p>
        </w:tc>
      </w:tr>
      <w:tr w:rsidR="009F1F74" w:rsidRPr="00776FC4" w14:paraId="5AD5FC2A" w14:textId="77777777" w:rsidTr="004B701B">
        <w:tc>
          <w:tcPr>
            <w:tcW w:w="3327" w:type="dxa"/>
          </w:tcPr>
          <w:p w14:paraId="2302B9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2.1.7.C: Výběrové dotační řízení v programu na podporu rozvoje zájmových kulturních – mimouměleckých aktivit</w:t>
            </w:r>
          </w:p>
        </w:tc>
        <w:tc>
          <w:tcPr>
            <w:tcW w:w="1294" w:type="dxa"/>
          </w:tcPr>
          <w:p w14:paraId="3A8C0CB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9D11B8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561AE4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260 000 Kč</w:t>
            </w:r>
          </w:p>
          <w:p w14:paraId="60B1CC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281 000 Kč</w:t>
            </w:r>
          </w:p>
          <w:p w14:paraId="1FF95F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234 000 Kč</w:t>
            </w:r>
          </w:p>
          <w:p w14:paraId="3CC904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2019 – 247 000 Kč</w:t>
            </w:r>
          </w:p>
          <w:p w14:paraId="06C551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305 000 Kč </w:t>
            </w:r>
          </w:p>
        </w:tc>
      </w:tr>
      <w:tr w:rsidR="009F1F74" w:rsidRPr="00776FC4" w14:paraId="2530E1CA" w14:textId="77777777" w:rsidTr="004B701B">
        <w:tc>
          <w:tcPr>
            <w:tcW w:w="3327" w:type="dxa"/>
          </w:tcPr>
          <w:p w14:paraId="5E37B9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2.1.7.D: Výběrové dotační řízení na podporu kulturních aktivit zdravotně postižených občanů a seniorů</w:t>
            </w:r>
          </w:p>
        </w:tc>
        <w:tc>
          <w:tcPr>
            <w:tcW w:w="1294" w:type="dxa"/>
          </w:tcPr>
          <w:p w14:paraId="1ADC6EE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5969FE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 – celková alokace:</w:t>
            </w:r>
          </w:p>
          <w:p w14:paraId="4E8240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6 529 000 Kč</w:t>
            </w:r>
          </w:p>
          <w:p w14:paraId="75EDB2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6 503 000 Kč</w:t>
            </w:r>
          </w:p>
          <w:p w14:paraId="3AE7536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6 600 000 Kč</w:t>
            </w:r>
          </w:p>
          <w:p w14:paraId="5776F58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6 620 900 Kč</w:t>
            </w:r>
          </w:p>
          <w:p w14:paraId="09B5F9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7 674 000 Kč </w:t>
            </w:r>
          </w:p>
        </w:tc>
      </w:tr>
      <w:tr w:rsidR="009F1F74" w:rsidRPr="00776FC4" w14:paraId="4F1450C7" w14:textId="77777777" w:rsidTr="004B701B">
        <w:tc>
          <w:tcPr>
            <w:tcW w:w="3327" w:type="dxa"/>
          </w:tcPr>
          <w:p w14:paraId="5F52D0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2.1.7.E: Mezinárodní konference Role kultury a umění v procesu aktivního stárnutí (</w:t>
            </w:r>
            <w:proofErr w:type="spellStart"/>
            <w:r w:rsidRPr="00776FC4">
              <w:rPr>
                <w:rFonts w:ascii="Times New Roman" w:hAnsi="Times New Roman" w:cs="Times New Roman"/>
              </w:rPr>
              <w:t>active</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ageing</w:t>
            </w:r>
            <w:proofErr w:type="spellEnd"/>
            <w:r w:rsidRPr="00776FC4">
              <w:rPr>
                <w:rFonts w:ascii="Times New Roman" w:hAnsi="Times New Roman" w:cs="Times New Roman"/>
              </w:rPr>
              <w:t>) - realizace</w:t>
            </w:r>
          </w:p>
        </w:tc>
        <w:tc>
          <w:tcPr>
            <w:tcW w:w="1294" w:type="dxa"/>
          </w:tcPr>
          <w:p w14:paraId="071F7C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DEB41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sborník příspěvků z konference</w:t>
            </w:r>
          </w:p>
          <w:p w14:paraId="253721B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Cílem konference bylo představit problematiku aktivního stárnutí z několika zorných úhlů a zdůraznit roli kultury a umění jako významného faktoru v procesu aktivního stárnutí.</w:t>
            </w:r>
          </w:p>
        </w:tc>
      </w:tr>
      <w:tr w:rsidR="009F1F74" w:rsidRPr="00776FC4" w14:paraId="32430535" w14:textId="77777777" w:rsidTr="004B701B">
        <w:tc>
          <w:tcPr>
            <w:tcW w:w="3327" w:type="dxa"/>
          </w:tcPr>
          <w:p w14:paraId="596BB5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2.1.7.F: Zpracování metodik knihovnických a informačních služeb pro různé typy zdravotního a mentálního postižení</w:t>
            </w:r>
          </w:p>
        </w:tc>
        <w:tc>
          <w:tcPr>
            <w:tcW w:w="1294" w:type="dxa"/>
          </w:tcPr>
          <w:p w14:paraId="140F022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1ED37BD9" w14:textId="77777777" w:rsidR="009F1F74" w:rsidRPr="00776FC4" w:rsidRDefault="009F1F74" w:rsidP="004B701B">
            <w:pPr>
              <w:rPr>
                <w:rFonts w:ascii="Times New Roman" w:hAnsi="Times New Roman" w:cs="Times New Roman"/>
              </w:rPr>
            </w:pPr>
          </w:p>
        </w:tc>
      </w:tr>
      <w:tr w:rsidR="009F1F74" w:rsidRPr="00776FC4" w14:paraId="62139B6C" w14:textId="77777777" w:rsidTr="004B701B">
        <w:tc>
          <w:tcPr>
            <w:tcW w:w="3327" w:type="dxa"/>
          </w:tcPr>
          <w:p w14:paraId="502B7F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2.1.7.G: Dotační program na podporu akvizice literatury v jazycích národnostních a </w:t>
            </w:r>
            <w:r w:rsidRPr="00776FC4">
              <w:rPr>
                <w:rFonts w:ascii="Times New Roman" w:hAnsi="Times New Roman" w:cs="Times New Roman"/>
              </w:rPr>
              <w:lastRenderedPageBreak/>
              <w:t>etnických menšin, zvukových knih pro zdravotně postižené občany (případně v rámci programů Knihovna 21. století a VISK)</w:t>
            </w:r>
          </w:p>
        </w:tc>
        <w:tc>
          <w:tcPr>
            <w:tcW w:w="1294" w:type="dxa"/>
          </w:tcPr>
          <w:p w14:paraId="2FD1874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43F790D" w14:textId="77777777" w:rsidR="009F1F74" w:rsidRPr="00776FC4" w:rsidRDefault="009F1F74" w:rsidP="004B701B">
            <w:pPr>
              <w:rPr>
                <w:rFonts w:ascii="Times New Roman" w:hAnsi="Times New Roman" w:cs="Times New Roman"/>
              </w:rPr>
            </w:pPr>
          </w:p>
        </w:tc>
      </w:tr>
      <w:tr w:rsidR="009F1F74" w:rsidRPr="00776FC4" w14:paraId="718A0E70" w14:textId="77777777" w:rsidTr="004B701B">
        <w:tc>
          <w:tcPr>
            <w:tcW w:w="3327" w:type="dxa"/>
          </w:tcPr>
          <w:p w14:paraId="253E64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2.1.7.H: Program Universita třetího věku - U3V</w:t>
            </w:r>
          </w:p>
        </w:tc>
        <w:tc>
          <w:tcPr>
            <w:tcW w:w="1294" w:type="dxa"/>
          </w:tcPr>
          <w:p w14:paraId="65AE4C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ABD0C34" w14:textId="77777777" w:rsidR="009F1F74" w:rsidRPr="00776FC4" w:rsidRDefault="009F1F74" w:rsidP="004B701B">
            <w:pPr>
              <w:rPr>
                <w:rFonts w:ascii="Times New Roman" w:hAnsi="Times New Roman" w:cs="Times New Roman"/>
              </w:rPr>
            </w:pPr>
          </w:p>
        </w:tc>
      </w:tr>
      <w:tr w:rsidR="009F1F74" w:rsidRPr="00776FC4" w14:paraId="006A82C9" w14:textId="77777777" w:rsidTr="004B701B">
        <w:tc>
          <w:tcPr>
            <w:tcW w:w="3327" w:type="dxa"/>
          </w:tcPr>
          <w:p w14:paraId="5858DFF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2.1.8.A: Rozvíjet vzdělávací roli knihoven</w:t>
            </w:r>
          </w:p>
        </w:tc>
        <w:tc>
          <w:tcPr>
            <w:tcW w:w="1294" w:type="dxa"/>
          </w:tcPr>
          <w:p w14:paraId="6493E0C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18228C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Skrze knihovní síť.</w:t>
            </w:r>
          </w:p>
        </w:tc>
      </w:tr>
      <w:tr w:rsidR="009F1F74" w:rsidRPr="00776FC4" w14:paraId="13AC4360" w14:textId="77777777" w:rsidTr="004B701B">
        <w:tc>
          <w:tcPr>
            <w:tcW w:w="3327" w:type="dxa"/>
          </w:tcPr>
          <w:p w14:paraId="11281A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2.1.8.B: Zajištění elektronických informačních zdrojů pro veřejnost (program Veřejné informační služby knihoven)</w:t>
            </w:r>
          </w:p>
        </w:tc>
        <w:tc>
          <w:tcPr>
            <w:tcW w:w="1294" w:type="dxa"/>
          </w:tcPr>
          <w:p w14:paraId="4A823E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196DD16" w14:textId="77777777" w:rsidR="009F1F74" w:rsidRPr="00776FC4" w:rsidRDefault="009F1F74" w:rsidP="004B701B">
            <w:pPr>
              <w:rPr>
                <w:rFonts w:ascii="Times New Roman" w:hAnsi="Times New Roman" w:cs="Times New Roman"/>
              </w:rPr>
            </w:pPr>
          </w:p>
        </w:tc>
      </w:tr>
      <w:tr w:rsidR="009F1F74" w:rsidRPr="00776FC4" w14:paraId="68A479BA" w14:textId="77777777" w:rsidTr="004B701B">
        <w:tc>
          <w:tcPr>
            <w:tcW w:w="3327" w:type="dxa"/>
          </w:tcPr>
          <w:p w14:paraId="52A17E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2.1.8.C: Zpracování metodik knihovnických a informačních služeb pro různé typy specifických cílových skupin</w:t>
            </w:r>
          </w:p>
        </w:tc>
        <w:tc>
          <w:tcPr>
            <w:tcW w:w="1294" w:type="dxa"/>
          </w:tcPr>
          <w:p w14:paraId="186DF6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D845457" w14:textId="77777777" w:rsidR="009F1F74" w:rsidRPr="00776FC4" w:rsidRDefault="009F1F74" w:rsidP="004B701B">
            <w:pPr>
              <w:rPr>
                <w:rFonts w:ascii="Times New Roman" w:hAnsi="Times New Roman" w:cs="Times New Roman"/>
              </w:rPr>
            </w:pPr>
          </w:p>
        </w:tc>
      </w:tr>
      <w:tr w:rsidR="009F1F74" w:rsidRPr="00776FC4" w14:paraId="5CB8E6CD" w14:textId="77777777" w:rsidTr="004B701B">
        <w:tc>
          <w:tcPr>
            <w:tcW w:w="3327" w:type="dxa"/>
          </w:tcPr>
          <w:p w14:paraId="08DEB28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2.1.9.A: Analýza hudebních aktivit souborů charakteristických pro menší </w:t>
            </w:r>
            <w:r w:rsidRPr="00776FC4">
              <w:rPr>
                <w:rFonts w:ascii="Times New Roman" w:hAnsi="Times New Roman" w:cs="Times New Roman"/>
              </w:rPr>
              <w:lastRenderedPageBreak/>
              <w:t>města. Návrh efektivnější podpory hudebních aktivit souborů charakteristických pro menší města.</w:t>
            </w:r>
          </w:p>
        </w:tc>
        <w:tc>
          <w:tcPr>
            <w:tcW w:w="1294" w:type="dxa"/>
          </w:tcPr>
          <w:p w14:paraId="6273DC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 průběžně</w:t>
            </w:r>
          </w:p>
        </w:tc>
        <w:tc>
          <w:tcPr>
            <w:tcW w:w="10631" w:type="dxa"/>
          </w:tcPr>
          <w:p w14:paraId="11E6C2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Zacílení výběrových řízení na poskytnutí dotací.</w:t>
            </w:r>
          </w:p>
        </w:tc>
      </w:tr>
      <w:tr w:rsidR="009F1F74" w:rsidRPr="00776FC4" w14:paraId="71E509C9" w14:textId="77777777" w:rsidTr="004B701B">
        <w:tc>
          <w:tcPr>
            <w:tcW w:w="3327" w:type="dxa"/>
          </w:tcPr>
          <w:p w14:paraId="3C7B36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2.1.10.A: Návrh novely zákona 203/2006 Sb.</w:t>
            </w:r>
          </w:p>
        </w:tc>
        <w:tc>
          <w:tcPr>
            <w:tcW w:w="1294" w:type="dxa"/>
          </w:tcPr>
          <w:p w14:paraId="5DEEE8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Částečně </w:t>
            </w:r>
          </w:p>
        </w:tc>
        <w:tc>
          <w:tcPr>
            <w:tcW w:w="10631" w:type="dxa"/>
          </w:tcPr>
          <w:p w14:paraId="3149A8F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Připraven návrh novely zákona, vypořádání vnějšího připomínkového řízení. Předložení návrhu zákona na jednání Vlády ČR bylo odsunuto na rok 2021.</w:t>
            </w:r>
          </w:p>
        </w:tc>
      </w:tr>
      <w:tr w:rsidR="009F1F74" w:rsidRPr="00776FC4" w14:paraId="72545BD8" w14:textId="77777777" w:rsidTr="004B701B">
        <w:tc>
          <w:tcPr>
            <w:tcW w:w="3327" w:type="dxa"/>
          </w:tcPr>
          <w:p w14:paraId="7AB56B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2.1.11.A:  Zavedení dotačního programu na podporu akviziční činnosti knihoven. Zpracování efektivní akviziční strategie s vymezením rolí jednotlivých knihoven.</w:t>
            </w:r>
          </w:p>
        </w:tc>
        <w:tc>
          <w:tcPr>
            <w:tcW w:w="1294" w:type="dxa"/>
          </w:tcPr>
          <w:p w14:paraId="1CE3C41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68E69E50" w14:textId="77777777" w:rsidR="009F1F74" w:rsidRPr="00776FC4" w:rsidRDefault="009F1F74" w:rsidP="004B701B">
            <w:pPr>
              <w:rPr>
                <w:rFonts w:ascii="Times New Roman" w:hAnsi="Times New Roman" w:cs="Times New Roman"/>
              </w:rPr>
            </w:pPr>
          </w:p>
        </w:tc>
      </w:tr>
      <w:tr w:rsidR="009F1F74" w:rsidRPr="00776FC4" w14:paraId="33BCD593" w14:textId="77777777" w:rsidTr="004B701B">
        <w:tc>
          <w:tcPr>
            <w:tcW w:w="3327" w:type="dxa"/>
          </w:tcPr>
          <w:p w14:paraId="295466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2.1.11.B: Kontinuálně podporovat doplňování zahraniční literatury do fondů knihoven</w:t>
            </w:r>
          </w:p>
        </w:tc>
        <w:tc>
          <w:tcPr>
            <w:tcW w:w="1294" w:type="dxa"/>
          </w:tcPr>
          <w:p w14:paraId="25E0BE2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39EC27BA" w14:textId="77777777" w:rsidR="009F1F74" w:rsidRPr="00776FC4" w:rsidRDefault="009F1F74" w:rsidP="004B701B">
            <w:pPr>
              <w:rPr>
                <w:rFonts w:ascii="Times New Roman" w:hAnsi="Times New Roman" w:cs="Times New Roman"/>
              </w:rPr>
            </w:pPr>
          </w:p>
        </w:tc>
      </w:tr>
      <w:tr w:rsidR="009F1F74" w:rsidRPr="00776FC4" w14:paraId="56AD543B" w14:textId="77777777" w:rsidTr="004B701B">
        <w:tc>
          <w:tcPr>
            <w:tcW w:w="3327" w:type="dxa"/>
          </w:tcPr>
          <w:p w14:paraId="6E5A3B6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2.1.11.C: Zajištění elektronických informačních zdrojů pro veřejnost (program Veřejné informační služby knihoven)</w:t>
            </w:r>
          </w:p>
        </w:tc>
        <w:tc>
          <w:tcPr>
            <w:tcW w:w="1294" w:type="dxa"/>
          </w:tcPr>
          <w:p w14:paraId="16A681F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CD4B195" w14:textId="77777777" w:rsidR="009F1F74" w:rsidRPr="00776FC4" w:rsidRDefault="009F1F74" w:rsidP="004B701B">
            <w:pPr>
              <w:rPr>
                <w:rFonts w:ascii="Times New Roman" w:hAnsi="Times New Roman" w:cs="Times New Roman"/>
              </w:rPr>
            </w:pPr>
          </w:p>
        </w:tc>
      </w:tr>
      <w:tr w:rsidR="009F1F74" w:rsidRPr="00776FC4" w14:paraId="689C8965" w14:textId="77777777" w:rsidTr="004B701B">
        <w:tc>
          <w:tcPr>
            <w:tcW w:w="3327" w:type="dxa"/>
          </w:tcPr>
          <w:p w14:paraId="528530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2.1.11.D: Rozvoj spolupráce v budování fondů knihoven a při efektivním sdílení vyřazovaných knih. Vybudování „depozitní knihovny“.</w:t>
            </w:r>
          </w:p>
        </w:tc>
        <w:tc>
          <w:tcPr>
            <w:tcW w:w="1294" w:type="dxa"/>
          </w:tcPr>
          <w:p w14:paraId="5AA758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0EC699D" w14:textId="77777777" w:rsidR="009F1F74" w:rsidRPr="00776FC4" w:rsidRDefault="009F1F74" w:rsidP="004B701B">
            <w:pPr>
              <w:rPr>
                <w:rFonts w:ascii="Times New Roman" w:hAnsi="Times New Roman" w:cs="Times New Roman"/>
              </w:rPr>
            </w:pPr>
          </w:p>
        </w:tc>
      </w:tr>
      <w:tr w:rsidR="009F1F74" w:rsidRPr="00776FC4" w14:paraId="27572B14" w14:textId="77777777" w:rsidTr="004B701B">
        <w:tc>
          <w:tcPr>
            <w:tcW w:w="3327" w:type="dxa"/>
          </w:tcPr>
          <w:p w14:paraId="584FCDF8"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2.1.11.E: Realizace programu podpory akvizic současného umění</w:t>
            </w:r>
          </w:p>
        </w:tc>
        <w:tc>
          <w:tcPr>
            <w:tcW w:w="1294" w:type="dxa"/>
          </w:tcPr>
          <w:p w14:paraId="089D7A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C759282" w14:textId="77777777" w:rsidR="009F1F74" w:rsidRPr="00776FC4" w:rsidRDefault="009F1F74" w:rsidP="004B701B">
            <w:pPr>
              <w:spacing w:before="240" w:after="240"/>
              <w:rPr>
                <w:rFonts w:ascii="Times New Roman" w:eastAsia="Times New Roman" w:hAnsi="Times New Roman" w:cs="Times New Roman"/>
              </w:rPr>
            </w:pPr>
            <w:r w:rsidRPr="00776FC4">
              <w:rPr>
                <w:rFonts w:ascii="Times New Roman" w:eastAsia="Times New Roman" w:hAnsi="Times New Roman" w:cs="Times New Roman"/>
              </w:rPr>
              <w:t>Dne 10. 4. 2017 byl usnesením vlády České republiky č. 276 na návrh MK schválen návrh zřízení výběrového dotačního řízení „Akviziční fond“ na poskytování finančních prostředků subjektům hospodařícím se sbírkami muzejní povahy na nákup děl mladších 50 let. Dne 8. 6. 2017 č. 15/2017 byl vydán Příkaz ministra, kterým se vydávají Zásady výběrového dotačního řízení Akviziční fond. Vyhlášeny byly 21. 6. 2017.</w:t>
            </w:r>
          </w:p>
          <w:p w14:paraId="658244EA"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Podpora projektu:</w:t>
            </w:r>
          </w:p>
          <w:p w14:paraId="519AADFB" w14:textId="77777777" w:rsidR="009F1F74" w:rsidRPr="00776FC4" w:rsidRDefault="009F1F74" w:rsidP="004B701B">
            <w:pPr>
              <w:pStyle w:val="Bezmezer"/>
              <w:rPr>
                <w:rFonts w:cs="Times New Roman"/>
                <w:szCs w:val="24"/>
              </w:rPr>
            </w:pPr>
            <w:r w:rsidRPr="00776FC4">
              <w:rPr>
                <w:rFonts w:cs="Times New Roman"/>
                <w:szCs w:val="24"/>
              </w:rPr>
              <w:t xml:space="preserve">2017 – 10 094 810 Kč </w:t>
            </w:r>
          </w:p>
          <w:p w14:paraId="36116262" w14:textId="77777777" w:rsidR="009F1F74" w:rsidRPr="00776FC4" w:rsidRDefault="009F1F74" w:rsidP="004B701B">
            <w:pPr>
              <w:pStyle w:val="Bezmezer"/>
              <w:rPr>
                <w:rFonts w:cs="Times New Roman"/>
                <w:szCs w:val="24"/>
              </w:rPr>
            </w:pPr>
            <w:r w:rsidRPr="00776FC4">
              <w:rPr>
                <w:rFonts w:cs="Times New Roman"/>
                <w:szCs w:val="24"/>
              </w:rPr>
              <w:t xml:space="preserve">2018 – 15 453 818 Kč </w:t>
            </w:r>
          </w:p>
          <w:p w14:paraId="53F8082A" w14:textId="77777777" w:rsidR="009F1F74" w:rsidRPr="00776FC4" w:rsidRDefault="009F1F74" w:rsidP="004B701B">
            <w:pPr>
              <w:pStyle w:val="Bezmezer"/>
              <w:rPr>
                <w:rFonts w:cs="Times New Roman"/>
                <w:szCs w:val="24"/>
              </w:rPr>
            </w:pPr>
            <w:r w:rsidRPr="00776FC4">
              <w:rPr>
                <w:rFonts w:cs="Times New Roman"/>
                <w:szCs w:val="24"/>
              </w:rPr>
              <w:t xml:space="preserve">2019 – 15 715 260 Kč </w:t>
            </w:r>
          </w:p>
          <w:p w14:paraId="6D5E26CB" w14:textId="77777777" w:rsidR="009F1F74" w:rsidRPr="00776FC4" w:rsidRDefault="009F1F74" w:rsidP="004B701B">
            <w:pPr>
              <w:pStyle w:val="Bezmezer"/>
              <w:rPr>
                <w:rFonts w:cs="Times New Roman"/>
                <w:szCs w:val="24"/>
              </w:rPr>
            </w:pPr>
            <w:r w:rsidRPr="00776FC4">
              <w:rPr>
                <w:rFonts w:cs="Times New Roman"/>
                <w:szCs w:val="24"/>
              </w:rPr>
              <w:t>2020 – 15 985 261 Kč</w:t>
            </w:r>
          </w:p>
          <w:p w14:paraId="50033D65" w14:textId="77777777" w:rsidR="009F1F74" w:rsidRPr="00776FC4" w:rsidRDefault="009F1F74" w:rsidP="004B701B">
            <w:pPr>
              <w:rPr>
                <w:rFonts w:ascii="Times New Roman" w:hAnsi="Times New Roman" w:cs="Times New Roman"/>
              </w:rPr>
            </w:pPr>
          </w:p>
        </w:tc>
      </w:tr>
      <w:tr w:rsidR="009F1F74" w:rsidRPr="00776FC4" w14:paraId="6E11EC08" w14:textId="77777777" w:rsidTr="004B701B">
        <w:tc>
          <w:tcPr>
            <w:tcW w:w="3327" w:type="dxa"/>
          </w:tcPr>
          <w:p w14:paraId="561C5A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2.2.1.A: Sídlo NFA na Nákladovém nádraží na Žižkově</w:t>
            </w:r>
          </w:p>
        </w:tc>
        <w:tc>
          <w:tcPr>
            <w:tcW w:w="1294" w:type="dxa"/>
          </w:tcPr>
          <w:p w14:paraId="18C908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35A66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zřízena Komise a Pracovní skupina pro revitalizaci Nákladového nádraží Žižkov, jehož je Národní filmový archiv součástí, jednání probíhají cca jednou za 5 týdnů, řeší se majetkové rozdělení a další přípravné fáze pro odkup a rekonstrukci Nákladového nádraží Žižkov.</w:t>
            </w:r>
          </w:p>
        </w:tc>
      </w:tr>
      <w:tr w:rsidR="009F1F74" w:rsidRPr="00776FC4" w14:paraId="34394617" w14:textId="77777777" w:rsidTr="004B701B">
        <w:tc>
          <w:tcPr>
            <w:tcW w:w="3327" w:type="dxa"/>
          </w:tcPr>
          <w:p w14:paraId="4098EB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2.2.1.B: Vyhodnocení efektivity revitalizace Klementina a depozitářů Národní knihovny a </w:t>
            </w:r>
            <w:r w:rsidRPr="00776FC4">
              <w:rPr>
                <w:rFonts w:ascii="Times New Roman" w:hAnsi="Times New Roman" w:cs="Times New Roman"/>
              </w:rPr>
              <w:lastRenderedPageBreak/>
              <w:t>ověření otázky výstavby nové budovy Národní knihovny</w:t>
            </w:r>
          </w:p>
        </w:tc>
        <w:tc>
          <w:tcPr>
            <w:tcW w:w="1294" w:type="dxa"/>
          </w:tcPr>
          <w:p w14:paraId="457E9D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257C7FA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Provedeny analýzy.</w:t>
            </w:r>
          </w:p>
        </w:tc>
      </w:tr>
      <w:tr w:rsidR="009F1F74" w:rsidRPr="00776FC4" w14:paraId="65F77979" w14:textId="77777777" w:rsidTr="004B701B">
        <w:tc>
          <w:tcPr>
            <w:tcW w:w="3327" w:type="dxa"/>
          </w:tcPr>
          <w:p w14:paraId="1442AA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2.2.1.C: Zřízení literárního domu jako základny pro prezentaci české literatury v zahraničí.</w:t>
            </w:r>
          </w:p>
          <w:p w14:paraId="5CA09C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Analýza - vyhodnocení vhodné formy literárního domu, následně zajištění finančních prostředků</w:t>
            </w:r>
          </w:p>
        </w:tc>
        <w:tc>
          <w:tcPr>
            <w:tcW w:w="1294" w:type="dxa"/>
          </w:tcPr>
          <w:p w14:paraId="189ADC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BB5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České literární centrum (ČLC) funguje od roku 2017 při Moravské zemské knihovně v Brně; sídlí v Praze, má 5 zaměstnanců, vedoucím je Martin Krafl. V letech 2019/2020 byl/je rozpočet ČLC jako IV. sekce MZK Brno ve výši 5 976 000 Kč. ČLC usiluje o soustavnou a systematickou propagaci české literatury a knižní kultury, jeho úkolem je spojovat jednotlivé aktivity a instituce literární kultury, zviditelňovat českou literaturu a knižní kulturu v zahraničí i u nás, pomáhat rozvíjet a naplňovat její funkci nositele společně sdílených hodnot a témat v národním i mezinárodním kontextu. ČLC je členem evropské sítě obdobných institucí ENLIT (se sídlem ve Frankfurtu nad Mohanem) a v říjnu 2020 se přičlení k evropskému sdružení </w:t>
            </w:r>
            <w:proofErr w:type="spellStart"/>
            <w:r w:rsidRPr="00776FC4">
              <w:rPr>
                <w:rFonts w:ascii="Times New Roman" w:hAnsi="Times New Roman" w:cs="Times New Roman"/>
              </w:rPr>
              <w:t>European</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Alliance</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of</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Academies</w:t>
            </w:r>
            <w:proofErr w:type="spellEnd"/>
            <w:r w:rsidRPr="00776FC4">
              <w:rPr>
                <w:rFonts w:ascii="Times New Roman" w:hAnsi="Times New Roman" w:cs="Times New Roman"/>
              </w:rPr>
              <w:t xml:space="preserve"> (se sídlem v Berlíně). V příloze je výroční zpráva o činnosti ČLC za rok 2019. (Provoz vlastního „literárního domu“ ČLC je za aktuální situace s daným rozpočtem, se stávajícími, pronajatými a velikostí nevyhovujícími prostory v Národním domě na Vinohradech v Praze i počtem pracovních úvazků nerealizovatelný; tento dlouhodobý cíl nicméně zůstává ve vytyčené dlouhodobé koncepci ČLC do roku 2022.)</w:t>
            </w:r>
          </w:p>
          <w:p w14:paraId="442BF8E0" w14:textId="77777777" w:rsidR="009F1F74" w:rsidRPr="00776FC4" w:rsidRDefault="009F1F74" w:rsidP="004B701B">
            <w:pPr>
              <w:rPr>
                <w:rFonts w:ascii="Times New Roman" w:hAnsi="Times New Roman" w:cs="Times New Roman"/>
              </w:rPr>
            </w:pPr>
          </w:p>
        </w:tc>
      </w:tr>
      <w:tr w:rsidR="009F1F74" w:rsidRPr="00776FC4" w14:paraId="41E431A2" w14:textId="77777777" w:rsidTr="004B701B">
        <w:tc>
          <w:tcPr>
            <w:tcW w:w="3327" w:type="dxa"/>
          </w:tcPr>
          <w:p w14:paraId="61FBF77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2.2.1.D: Rekonstrukce a dostavba depozitáře Moravské zemské knihovny v Brně</w:t>
            </w:r>
          </w:p>
        </w:tc>
        <w:tc>
          <w:tcPr>
            <w:tcW w:w="1294" w:type="dxa"/>
          </w:tcPr>
          <w:p w14:paraId="1A5168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401A09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Zpracována žádost o dotaci a vydáno stavební povolení.</w:t>
            </w:r>
          </w:p>
        </w:tc>
      </w:tr>
      <w:tr w:rsidR="009F1F74" w:rsidRPr="00776FC4" w14:paraId="4D5D004C" w14:textId="77777777" w:rsidTr="004B701B">
        <w:tc>
          <w:tcPr>
            <w:tcW w:w="3327" w:type="dxa"/>
          </w:tcPr>
          <w:p w14:paraId="6A50D9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2.2.1.E: Zpracování programu, který plynule naváže na program Péče o národní </w:t>
            </w:r>
            <w:r w:rsidRPr="00776FC4">
              <w:rPr>
                <w:rFonts w:ascii="Times New Roman" w:hAnsi="Times New Roman" w:cs="Times New Roman"/>
              </w:rPr>
              <w:lastRenderedPageBreak/>
              <w:t>kulturní poklad a jehož cílem bude podpora vybraných národních institucí</w:t>
            </w:r>
          </w:p>
        </w:tc>
        <w:tc>
          <w:tcPr>
            <w:tcW w:w="1294" w:type="dxa"/>
          </w:tcPr>
          <w:p w14:paraId="3AA4F4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54619EA" w14:textId="77777777" w:rsidR="009F1F74" w:rsidRPr="00776FC4" w:rsidRDefault="009F1F74" w:rsidP="004B701B">
            <w:pPr>
              <w:rPr>
                <w:rFonts w:ascii="Times New Roman" w:hAnsi="Times New Roman" w:cs="Times New Roman"/>
              </w:rPr>
            </w:pPr>
          </w:p>
        </w:tc>
      </w:tr>
      <w:tr w:rsidR="009F1F74" w:rsidRPr="00776FC4" w14:paraId="1B968A13" w14:textId="77777777" w:rsidTr="004B701B">
        <w:tc>
          <w:tcPr>
            <w:tcW w:w="3327" w:type="dxa"/>
          </w:tcPr>
          <w:p w14:paraId="03E138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2.2.2.A: Analýza prostorového zajištění knihoven provozovaných obcemi. Vybudování metodického centra pro výstavbu a rekonstrukce knihoven</w:t>
            </w:r>
          </w:p>
        </w:tc>
        <w:tc>
          <w:tcPr>
            <w:tcW w:w="1294" w:type="dxa"/>
          </w:tcPr>
          <w:p w14:paraId="724A1E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084A4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Metodické centrum je provozováno Moravskou zemskou knihovnou.</w:t>
            </w:r>
          </w:p>
        </w:tc>
      </w:tr>
      <w:tr w:rsidR="009F1F74" w:rsidRPr="00776FC4" w14:paraId="5908068E" w14:textId="77777777" w:rsidTr="004B701B">
        <w:tc>
          <w:tcPr>
            <w:tcW w:w="3327" w:type="dxa"/>
          </w:tcPr>
          <w:p w14:paraId="793BBE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2.2.2.B: Analýza prostorového zajištění veřejných muzeí a galerií</w:t>
            </w:r>
          </w:p>
        </w:tc>
        <w:tc>
          <w:tcPr>
            <w:tcW w:w="1294" w:type="dxa"/>
          </w:tcPr>
          <w:p w14:paraId="0401D5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55632ED2" w14:textId="77777777" w:rsidR="009F1F74" w:rsidRPr="00776FC4" w:rsidRDefault="009F1F74" w:rsidP="004B701B">
            <w:pPr>
              <w:rPr>
                <w:rFonts w:ascii="Times New Roman" w:eastAsia="Times New Roman" w:hAnsi="Times New Roman" w:cs="Times New Roman"/>
              </w:rPr>
            </w:pPr>
          </w:p>
        </w:tc>
      </w:tr>
      <w:tr w:rsidR="009F1F74" w:rsidRPr="00776FC4" w14:paraId="1E4248FE" w14:textId="77777777" w:rsidTr="004B701B">
        <w:tc>
          <w:tcPr>
            <w:tcW w:w="3327" w:type="dxa"/>
          </w:tcPr>
          <w:p w14:paraId="23F04E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2.2.2.C: Finančně podporovat investiční projekty veřejných muzeí, galerií a knihoven v regionech</w:t>
            </w:r>
          </w:p>
        </w:tc>
        <w:tc>
          <w:tcPr>
            <w:tcW w:w="1294" w:type="dxa"/>
          </w:tcPr>
          <w:p w14:paraId="54FB9C1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39F97FC" w14:textId="77777777" w:rsidR="009F1F74" w:rsidRPr="00776FC4" w:rsidRDefault="009F1F74" w:rsidP="004B701B">
            <w:pPr>
              <w:pStyle w:val="Bezmezer"/>
              <w:rPr>
                <w:rFonts w:cs="Times New Roman"/>
                <w:szCs w:val="24"/>
              </w:rPr>
            </w:pPr>
            <w:r w:rsidRPr="00776FC4">
              <w:rPr>
                <w:rFonts w:cs="Times New Roman"/>
                <w:szCs w:val="24"/>
              </w:rPr>
              <w:t>Podpora projektu (nejen pro regiony):</w:t>
            </w:r>
          </w:p>
          <w:p w14:paraId="2C968DE4" w14:textId="77777777" w:rsidR="009F1F74" w:rsidRPr="00776FC4" w:rsidRDefault="009F1F74" w:rsidP="004B701B">
            <w:pPr>
              <w:pStyle w:val="Bezmezer"/>
              <w:rPr>
                <w:rFonts w:cs="Times New Roman"/>
                <w:szCs w:val="24"/>
              </w:rPr>
            </w:pPr>
            <w:r w:rsidRPr="00776FC4">
              <w:rPr>
                <w:rFonts w:cs="Times New Roman"/>
                <w:szCs w:val="24"/>
              </w:rPr>
              <w:t>ISO A/Integrovaný systém ochrany movitého kulturního dědictví (ISO/A) - Zabezpečení objektů, v nichž jsou uloženy předměty movitého kulturního dědictví, bezpečnostními systémy a mechanickými zábranami</w:t>
            </w:r>
          </w:p>
          <w:p w14:paraId="26CE3A86" w14:textId="77777777" w:rsidR="009F1F74" w:rsidRPr="00776FC4" w:rsidRDefault="009F1F74" w:rsidP="004B701B">
            <w:pPr>
              <w:pStyle w:val="Bezmezer"/>
              <w:rPr>
                <w:rFonts w:cs="Times New Roman"/>
                <w:szCs w:val="24"/>
              </w:rPr>
            </w:pPr>
            <w:r w:rsidRPr="00776FC4">
              <w:rPr>
                <w:rFonts w:cs="Times New Roman"/>
                <w:szCs w:val="24"/>
              </w:rPr>
              <w:t xml:space="preserve"> 2015 – 9 457 000 Kč</w:t>
            </w:r>
          </w:p>
          <w:p w14:paraId="50A7E039" w14:textId="77777777" w:rsidR="009F1F74" w:rsidRPr="00776FC4" w:rsidRDefault="009F1F74" w:rsidP="004B701B">
            <w:pPr>
              <w:pStyle w:val="Bezmezer"/>
              <w:rPr>
                <w:rFonts w:cs="Times New Roman"/>
                <w:szCs w:val="24"/>
              </w:rPr>
            </w:pPr>
            <w:r w:rsidRPr="00776FC4">
              <w:rPr>
                <w:rFonts w:cs="Times New Roman"/>
                <w:szCs w:val="24"/>
              </w:rPr>
              <w:t xml:space="preserve"> 2016 – 8 199 000 Kč</w:t>
            </w:r>
          </w:p>
          <w:p w14:paraId="5351D7BA" w14:textId="77777777" w:rsidR="009F1F74" w:rsidRPr="00776FC4" w:rsidRDefault="009F1F74" w:rsidP="004B701B">
            <w:pPr>
              <w:pStyle w:val="Bezmezer"/>
              <w:rPr>
                <w:rFonts w:cs="Times New Roman"/>
                <w:szCs w:val="24"/>
              </w:rPr>
            </w:pPr>
            <w:r w:rsidRPr="00776FC4">
              <w:rPr>
                <w:rFonts w:cs="Times New Roman"/>
                <w:szCs w:val="24"/>
              </w:rPr>
              <w:t xml:space="preserve"> 2017 – 8 960 000 Kč</w:t>
            </w:r>
          </w:p>
          <w:p w14:paraId="05CDDF6D" w14:textId="77777777" w:rsidR="009F1F74" w:rsidRPr="00776FC4" w:rsidRDefault="009F1F74" w:rsidP="004B701B">
            <w:pPr>
              <w:pStyle w:val="Bezmezer"/>
              <w:rPr>
                <w:rFonts w:cs="Times New Roman"/>
                <w:szCs w:val="24"/>
              </w:rPr>
            </w:pPr>
            <w:r w:rsidRPr="00776FC4">
              <w:rPr>
                <w:rFonts w:cs="Times New Roman"/>
                <w:bCs/>
                <w:szCs w:val="24"/>
              </w:rPr>
              <w:t xml:space="preserve"> 2018</w:t>
            </w:r>
            <w:r w:rsidRPr="00776FC4">
              <w:rPr>
                <w:rFonts w:cs="Times New Roman"/>
                <w:szCs w:val="24"/>
              </w:rPr>
              <w:t xml:space="preserve"> – 9 003 574 Kč</w:t>
            </w:r>
          </w:p>
          <w:p w14:paraId="46011ECE" w14:textId="77777777" w:rsidR="009F1F74" w:rsidRPr="00776FC4" w:rsidRDefault="009F1F74" w:rsidP="004B701B">
            <w:pPr>
              <w:pStyle w:val="Bezmezer"/>
              <w:rPr>
                <w:rFonts w:cs="Times New Roman"/>
                <w:szCs w:val="24"/>
              </w:rPr>
            </w:pPr>
            <w:r w:rsidRPr="00776FC4">
              <w:rPr>
                <w:rFonts w:cs="Times New Roman"/>
                <w:bCs/>
                <w:szCs w:val="24"/>
              </w:rPr>
              <w:t xml:space="preserve"> 2019</w:t>
            </w:r>
            <w:r w:rsidRPr="00776FC4">
              <w:rPr>
                <w:rFonts w:cs="Times New Roman"/>
                <w:szCs w:val="24"/>
              </w:rPr>
              <w:t xml:space="preserve"> – 9 063 444 Kč</w:t>
            </w:r>
          </w:p>
          <w:p w14:paraId="3407A63E" w14:textId="77777777" w:rsidR="009F1F74" w:rsidRPr="00776FC4" w:rsidRDefault="009F1F74" w:rsidP="004B701B">
            <w:pPr>
              <w:pStyle w:val="Bezmezer"/>
              <w:rPr>
                <w:rFonts w:cs="Times New Roman"/>
                <w:szCs w:val="24"/>
              </w:rPr>
            </w:pPr>
            <w:r w:rsidRPr="00776FC4">
              <w:rPr>
                <w:rFonts w:cs="Times New Roman"/>
                <w:bCs/>
                <w:szCs w:val="24"/>
              </w:rPr>
              <w:t xml:space="preserve"> 2020 </w:t>
            </w:r>
            <w:r w:rsidRPr="00776FC4">
              <w:rPr>
                <w:rFonts w:cs="Times New Roman"/>
                <w:szCs w:val="24"/>
              </w:rPr>
              <w:t xml:space="preserve">– 9 000 000 Kč </w:t>
            </w:r>
          </w:p>
          <w:p w14:paraId="24817776" w14:textId="77777777" w:rsidR="009F1F74" w:rsidRPr="00776FC4" w:rsidRDefault="009F1F74" w:rsidP="004B701B">
            <w:pPr>
              <w:pStyle w:val="Bezmezer"/>
              <w:rPr>
                <w:rFonts w:cs="Times New Roman"/>
                <w:szCs w:val="24"/>
              </w:rPr>
            </w:pPr>
          </w:p>
          <w:p w14:paraId="15D0A2AA" w14:textId="77777777" w:rsidR="009F1F74" w:rsidRPr="00776FC4" w:rsidRDefault="009F1F74" w:rsidP="004B701B">
            <w:pPr>
              <w:pStyle w:val="Bezmezer"/>
              <w:rPr>
                <w:rFonts w:cs="Times New Roman"/>
                <w:szCs w:val="24"/>
              </w:rPr>
            </w:pPr>
            <w:r w:rsidRPr="00776FC4">
              <w:rPr>
                <w:rFonts w:cs="Times New Roman"/>
                <w:szCs w:val="24"/>
              </w:rPr>
              <w:t xml:space="preserve"> ISO B/Integrovaný systém ochrany movitého kulturního dědictví (ISO/B) - Evidence a dokumentace movitého kulturního dědictví (v digitální podobě)</w:t>
            </w:r>
          </w:p>
          <w:p w14:paraId="7FFD2174" w14:textId="77777777" w:rsidR="009F1F74" w:rsidRPr="00776FC4" w:rsidRDefault="009F1F74" w:rsidP="004B701B">
            <w:pPr>
              <w:pStyle w:val="Bezmezer"/>
              <w:rPr>
                <w:rFonts w:cs="Times New Roman"/>
                <w:szCs w:val="24"/>
              </w:rPr>
            </w:pPr>
            <w:r w:rsidRPr="00776FC4">
              <w:rPr>
                <w:rFonts w:cs="Times New Roman"/>
                <w:szCs w:val="24"/>
              </w:rPr>
              <w:t>2015 – 795 00 Kč</w:t>
            </w:r>
          </w:p>
          <w:p w14:paraId="2CF96D35" w14:textId="77777777" w:rsidR="009F1F74" w:rsidRPr="00776FC4" w:rsidRDefault="009F1F74" w:rsidP="004B701B">
            <w:pPr>
              <w:pStyle w:val="Bezmezer"/>
              <w:rPr>
                <w:rFonts w:cs="Times New Roman"/>
                <w:szCs w:val="24"/>
              </w:rPr>
            </w:pPr>
            <w:r w:rsidRPr="00776FC4">
              <w:rPr>
                <w:rFonts w:cs="Times New Roman"/>
                <w:szCs w:val="24"/>
              </w:rPr>
              <w:t>2016 – 1 000 000 Kč</w:t>
            </w:r>
          </w:p>
          <w:p w14:paraId="77DF4CB6" w14:textId="77777777" w:rsidR="009F1F74" w:rsidRPr="00776FC4" w:rsidRDefault="009F1F74" w:rsidP="004B701B">
            <w:pPr>
              <w:pStyle w:val="Bezmezer"/>
              <w:rPr>
                <w:rFonts w:cs="Times New Roman"/>
                <w:szCs w:val="24"/>
              </w:rPr>
            </w:pPr>
            <w:r w:rsidRPr="00776FC4">
              <w:rPr>
                <w:rFonts w:cs="Times New Roman"/>
                <w:szCs w:val="24"/>
              </w:rPr>
              <w:lastRenderedPageBreak/>
              <w:t>2017 – 994 000 Kč</w:t>
            </w:r>
          </w:p>
          <w:p w14:paraId="4C8EE6BD" w14:textId="77777777" w:rsidR="009F1F74" w:rsidRPr="00776FC4" w:rsidRDefault="009F1F74" w:rsidP="004B701B">
            <w:pPr>
              <w:pStyle w:val="Bezmezer"/>
              <w:rPr>
                <w:rFonts w:cs="Times New Roman"/>
                <w:szCs w:val="24"/>
              </w:rPr>
            </w:pPr>
            <w:r w:rsidRPr="00776FC4">
              <w:rPr>
                <w:rFonts w:cs="Times New Roman"/>
                <w:szCs w:val="24"/>
              </w:rPr>
              <w:t>2018 – 827 000 Kč</w:t>
            </w:r>
          </w:p>
          <w:p w14:paraId="2136CDD5" w14:textId="77777777" w:rsidR="009F1F74" w:rsidRPr="00776FC4" w:rsidRDefault="009F1F74" w:rsidP="004B701B">
            <w:pPr>
              <w:pStyle w:val="Bezmezer"/>
              <w:rPr>
                <w:rFonts w:cs="Times New Roman"/>
                <w:szCs w:val="24"/>
              </w:rPr>
            </w:pPr>
            <w:r w:rsidRPr="00776FC4">
              <w:rPr>
                <w:rFonts w:cs="Times New Roman"/>
                <w:szCs w:val="24"/>
              </w:rPr>
              <w:t>2019 – 866 000 Kč</w:t>
            </w:r>
          </w:p>
          <w:p w14:paraId="4E8330CE" w14:textId="77777777" w:rsidR="009F1F74" w:rsidRPr="00776FC4" w:rsidRDefault="009F1F74" w:rsidP="004B701B">
            <w:pPr>
              <w:pStyle w:val="Bezmezer"/>
              <w:rPr>
                <w:rFonts w:cs="Times New Roman"/>
                <w:szCs w:val="24"/>
              </w:rPr>
            </w:pPr>
            <w:r w:rsidRPr="00776FC4">
              <w:rPr>
                <w:rFonts w:cs="Times New Roman"/>
                <w:szCs w:val="24"/>
              </w:rPr>
              <w:t>2020 – 937 000 Kč</w:t>
            </w:r>
          </w:p>
          <w:p w14:paraId="19F4332B" w14:textId="77777777" w:rsidR="009F1F74" w:rsidRPr="00776FC4" w:rsidRDefault="009F1F74" w:rsidP="004B701B">
            <w:pPr>
              <w:pStyle w:val="Bezmezer"/>
              <w:rPr>
                <w:rFonts w:cs="Times New Roman"/>
                <w:szCs w:val="24"/>
              </w:rPr>
            </w:pPr>
          </w:p>
          <w:p w14:paraId="485BB46A" w14:textId="77777777" w:rsidR="009F1F74" w:rsidRPr="00776FC4" w:rsidRDefault="009F1F74" w:rsidP="004B701B">
            <w:pPr>
              <w:pStyle w:val="Bezmezer"/>
              <w:rPr>
                <w:rFonts w:cs="Times New Roman"/>
                <w:szCs w:val="24"/>
              </w:rPr>
            </w:pPr>
            <w:r w:rsidRPr="00776FC4">
              <w:rPr>
                <w:rFonts w:cs="Times New Roman"/>
                <w:szCs w:val="24"/>
              </w:rPr>
              <w:t>ISO C/Integrovaný systém ochrany movitého kulturního dědictví (ISO/C) - Výkupy kulturních památek a předmětů kulturní hodnoty mimořádného významu ()</w:t>
            </w:r>
          </w:p>
          <w:p w14:paraId="01251E67" w14:textId="77777777" w:rsidR="009F1F74" w:rsidRPr="00776FC4" w:rsidRDefault="009F1F74" w:rsidP="004B701B">
            <w:pPr>
              <w:pStyle w:val="Bezmezer"/>
              <w:rPr>
                <w:rFonts w:cs="Times New Roman"/>
                <w:szCs w:val="24"/>
              </w:rPr>
            </w:pPr>
            <w:r w:rsidRPr="00776FC4">
              <w:rPr>
                <w:rFonts w:cs="Times New Roman"/>
                <w:szCs w:val="24"/>
              </w:rPr>
              <w:t xml:space="preserve"> 2015 - 7 505 000 Kč</w:t>
            </w:r>
          </w:p>
          <w:p w14:paraId="080C0B5F" w14:textId="77777777" w:rsidR="009F1F74" w:rsidRPr="00776FC4" w:rsidRDefault="009F1F74" w:rsidP="004B701B">
            <w:pPr>
              <w:pStyle w:val="Bezmezer"/>
              <w:rPr>
                <w:rFonts w:cs="Times New Roman"/>
                <w:szCs w:val="24"/>
              </w:rPr>
            </w:pPr>
            <w:r w:rsidRPr="00776FC4">
              <w:rPr>
                <w:rFonts w:cs="Times New Roman"/>
                <w:szCs w:val="24"/>
              </w:rPr>
              <w:t xml:space="preserve"> 2016 - 13 302 000 Kč</w:t>
            </w:r>
          </w:p>
          <w:p w14:paraId="511CE699" w14:textId="77777777" w:rsidR="009F1F74" w:rsidRPr="00776FC4" w:rsidRDefault="009F1F74" w:rsidP="004B701B">
            <w:pPr>
              <w:pStyle w:val="Bezmezer"/>
              <w:rPr>
                <w:rFonts w:cs="Times New Roman"/>
                <w:szCs w:val="24"/>
              </w:rPr>
            </w:pPr>
            <w:r w:rsidRPr="00776FC4">
              <w:rPr>
                <w:rFonts w:cs="Times New Roman"/>
                <w:szCs w:val="24"/>
              </w:rPr>
              <w:t xml:space="preserve"> 2017 - 17 169 853 Kč</w:t>
            </w:r>
          </w:p>
          <w:p w14:paraId="5CC74B91" w14:textId="77777777" w:rsidR="009F1F74" w:rsidRPr="00776FC4" w:rsidRDefault="009F1F74" w:rsidP="004B701B">
            <w:pPr>
              <w:pStyle w:val="Bezmezer"/>
              <w:rPr>
                <w:rFonts w:cs="Times New Roman"/>
                <w:szCs w:val="24"/>
              </w:rPr>
            </w:pPr>
            <w:r w:rsidRPr="00776FC4">
              <w:rPr>
                <w:rFonts w:cs="Times New Roman"/>
                <w:szCs w:val="24"/>
              </w:rPr>
              <w:t xml:space="preserve"> 2018 - 20 417 850 Kč</w:t>
            </w:r>
          </w:p>
          <w:p w14:paraId="64AAE2F3" w14:textId="77777777" w:rsidR="009F1F74" w:rsidRPr="00776FC4" w:rsidRDefault="009F1F74" w:rsidP="004B701B">
            <w:pPr>
              <w:pStyle w:val="Bezmezer"/>
              <w:rPr>
                <w:rFonts w:cs="Times New Roman"/>
                <w:szCs w:val="24"/>
              </w:rPr>
            </w:pPr>
            <w:r w:rsidRPr="00776FC4">
              <w:rPr>
                <w:rFonts w:cs="Times New Roman"/>
                <w:szCs w:val="24"/>
              </w:rPr>
              <w:t xml:space="preserve"> 2019 - 18 184 000 Kč</w:t>
            </w:r>
          </w:p>
          <w:p w14:paraId="0AD165FD" w14:textId="77777777" w:rsidR="009F1F74" w:rsidRPr="00776FC4" w:rsidRDefault="009F1F74" w:rsidP="004B701B">
            <w:pPr>
              <w:pStyle w:val="Bezmezer"/>
              <w:rPr>
                <w:rFonts w:cs="Times New Roman"/>
                <w:szCs w:val="24"/>
              </w:rPr>
            </w:pPr>
          </w:p>
        </w:tc>
      </w:tr>
      <w:tr w:rsidR="009F1F74" w:rsidRPr="00776FC4" w14:paraId="5DED0489" w14:textId="77777777" w:rsidTr="004B701B">
        <w:tc>
          <w:tcPr>
            <w:tcW w:w="3327" w:type="dxa"/>
          </w:tcPr>
          <w:p w14:paraId="6FF706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2.2.3.A: Zavedení integrované digitální platformy k řízení datových zdrojů</w:t>
            </w:r>
          </w:p>
          <w:p w14:paraId="72D267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Modernizace datových center</w:t>
            </w:r>
          </w:p>
        </w:tc>
        <w:tc>
          <w:tcPr>
            <w:tcW w:w="1294" w:type="dxa"/>
          </w:tcPr>
          <w:p w14:paraId="0CD88D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6AA66FE6" w14:textId="77777777" w:rsidR="009F1F74" w:rsidRPr="00776FC4" w:rsidRDefault="009F1F74" w:rsidP="004B701B">
            <w:pPr>
              <w:pStyle w:val="Bezmezer"/>
              <w:rPr>
                <w:rFonts w:cs="Times New Roman"/>
                <w:szCs w:val="24"/>
              </w:rPr>
            </w:pPr>
            <w:r w:rsidRPr="00776FC4">
              <w:rPr>
                <w:rFonts w:cs="Times New Roman"/>
                <w:szCs w:val="24"/>
              </w:rPr>
              <w:t>ISO D/Integrovaný systém ochrany movitého kulturního dědictví (ISO/D) - Preventivní ochrana před nepříznivými vlivy prostředí</w:t>
            </w:r>
          </w:p>
          <w:p w14:paraId="0E1FB328" w14:textId="77777777" w:rsidR="009F1F74" w:rsidRPr="00776FC4" w:rsidRDefault="009F1F74" w:rsidP="004B701B">
            <w:pPr>
              <w:pStyle w:val="Bezmezer"/>
              <w:rPr>
                <w:rFonts w:cs="Times New Roman"/>
                <w:szCs w:val="24"/>
              </w:rPr>
            </w:pPr>
            <w:r w:rsidRPr="00776FC4">
              <w:rPr>
                <w:rFonts w:cs="Times New Roman"/>
                <w:szCs w:val="24"/>
              </w:rPr>
              <w:t xml:space="preserve"> 2015 - 8 000 000 Kč</w:t>
            </w:r>
          </w:p>
          <w:p w14:paraId="7128CEE2" w14:textId="77777777" w:rsidR="009F1F74" w:rsidRPr="00776FC4" w:rsidRDefault="009F1F74" w:rsidP="004B701B">
            <w:pPr>
              <w:pStyle w:val="Bezmezer"/>
              <w:rPr>
                <w:rFonts w:cs="Times New Roman"/>
                <w:szCs w:val="24"/>
              </w:rPr>
            </w:pPr>
            <w:r w:rsidRPr="00776FC4">
              <w:rPr>
                <w:rFonts w:cs="Times New Roman"/>
                <w:szCs w:val="24"/>
              </w:rPr>
              <w:t xml:space="preserve"> 2016 - 15 301 000 Kč</w:t>
            </w:r>
          </w:p>
          <w:p w14:paraId="4595ADA3" w14:textId="77777777" w:rsidR="009F1F74" w:rsidRPr="00776FC4" w:rsidRDefault="009F1F74" w:rsidP="004B701B">
            <w:pPr>
              <w:pStyle w:val="Bezmezer"/>
              <w:rPr>
                <w:rFonts w:cs="Times New Roman"/>
                <w:szCs w:val="24"/>
              </w:rPr>
            </w:pPr>
            <w:r w:rsidRPr="00776FC4">
              <w:rPr>
                <w:rFonts w:cs="Times New Roman"/>
                <w:szCs w:val="24"/>
              </w:rPr>
              <w:t xml:space="preserve"> 2017 - 13 036 000 Kč</w:t>
            </w:r>
          </w:p>
          <w:p w14:paraId="1A331185" w14:textId="77777777" w:rsidR="009F1F74" w:rsidRPr="00776FC4" w:rsidRDefault="009F1F74" w:rsidP="004B701B">
            <w:pPr>
              <w:pStyle w:val="Bezmezer"/>
              <w:rPr>
                <w:rFonts w:cs="Times New Roman"/>
                <w:szCs w:val="24"/>
              </w:rPr>
            </w:pPr>
            <w:r w:rsidRPr="00776FC4">
              <w:rPr>
                <w:rFonts w:cs="Times New Roman"/>
                <w:szCs w:val="24"/>
              </w:rPr>
              <w:t>2018 – 15 078 270 Kč</w:t>
            </w:r>
          </w:p>
          <w:p w14:paraId="3433E3D9" w14:textId="77777777" w:rsidR="009F1F74" w:rsidRPr="00776FC4" w:rsidRDefault="009F1F74" w:rsidP="004B701B">
            <w:pPr>
              <w:pStyle w:val="Bezmezer"/>
              <w:rPr>
                <w:rFonts w:cs="Times New Roman"/>
                <w:szCs w:val="24"/>
              </w:rPr>
            </w:pPr>
            <w:r w:rsidRPr="00776FC4">
              <w:rPr>
                <w:rFonts w:cs="Times New Roman"/>
                <w:szCs w:val="24"/>
              </w:rPr>
              <w:t>2019  - 15 074 746 Kč</w:t>
            </w:r>
          </w:p>
          <w:p w14:paraId="45B8CF14" w14:textId="77777777" w:rsidR="009F1F74" w:rsidRPr="00776FC4" w:rsidRDefault="009F1F74" w:rsidP="004B701B">
            <w:pPr>
              <w:pStyle w:val="Bezmezer"/>
              <w:rPr>
                <w:rFonts w:cs="Times New Roman"/>
                <w:szCs w:val="24"/>
              </w:rPr>
            </w:pPr>
            <w:r w:rsidRPr="00776FC4">
              <w:rPr>
                <w:rFonts w:cs="Times New Roman"/>
                <w:szCs w:val="24"/>
              </w:rPr>
              <w:t>2020 – 15 063 000 Kč</w:t>
            </w:r>
          </w:p>
        </w:tc>
      </w:tr>
      <w:tr w:rsidR="009F1F74" w:rsidRPr="00776FC4" w14:paraId="2A251579" w14:textId="77777777" w:rsidTr="004B701B">
        <w:tc>
          <w:tcPr>
            <w:tcW w:w="3327" w:type="dxa"/>
          </w:tcPr>
          <w:p w14:paraId="68D3E6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2.2.3.B: Projekt Otevřená data</w:t>
            </w:r>
          </w:p>
        </w:tc>
        <w:tc>
          <w:tcPr>
            <w:tcW w:w="1294" w:type="dxa"/>
          </w:tcPr>
          <w:p w14:paraId="244036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E68EB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Participace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60127FD3" w14:textId="77777777" w:rsidTr="004B701B">
        <w:tc>
          <w:tcPr>
            <w:tcW w:w="3327" w:type="dxa"/>
          </w:tcPr>
          <w:p w14:paraId="6BB598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2.2.3.C: Projekty v oblasti informační bezpečnosti</w:t>
            </w:r>
          </w:p>
        </w:tc>
        <w:tc>
          <w:tcPr>
            <w:tcW w:w="1294" w:type="dxa"/>
          </w:tcPr>
          <w:p w14:paraId="30A657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86F47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Realizace v rámci knihovní sítě.</w:t>
            </w:r>
          </w:p>
        </w:tc>
      </w:tr>
      <w:tr w:rsidR="009F1F74" w:rsidRPr="00776FC4" w14:paraId="4BABD0AD" w14:textId="77777777" w:rsidTr="004B701B">
        <w:tc>
          <w:tcPr>
            <w:tcW w:w="3327" w:type="dxa"/>
          </w:tcPr>
          <w:p w14:paraId="40BE99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2.2.3.D: Aktualizace dotačního programu VISK. Vybavování knihoven ICT v oblasti služeb uživatelům (program VISK, </w:t>
            </w:r>
            <w:r w:rsidRPr="00776FC4">
              <w:rPr>
                <w:rFonts w:ascii="Times New Roman" w:hAnsi="Times New Roman" w:cs="Times New Roman"/>
              </w:rPr>
              <w:lastRenderedPageBreak/>
              <w:t>VISK 3).</w:t>
            </w:r>
          </w:p>
        </w:tc>
        <w:tc>
          <w:tcPr>
            <w:tcW w:w="1294" w:type="dxa"/>
          </w:tcPr>
          <w:p w14:paraId="6B20C5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633D8F35" w14:textId="77777777" w:rsidR="009F1F74" w:rsidRPr="00776FC4" w:rsidRDefault="009F1F74" w:rsidP="004B701B">
            <w:pPr>
              <w:rPr>
                <w:rFonts w:ascii="Times New Roman" w:hAnsi="Times New Roman" w:cs="Times New Roman"/>
              </w:rPr>
            </w:pPr>
          </w:p>
        </w:tc>
      </w:tr>
      <w:tr w:rsidR="009F1F74" w:rsidRPr="00776FC4" w14:paraId="7BD6CBCD" w14:textId="77777777" w:rsidTr="004B701B">
        <w:tc>
          <w:tcPr>
            <w:tcW w:w="3327" w:type="dxa"/>
          </w:tcPr>
          <w:p w14:paraId="197150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2.2.3.E: Podpora lokálních úložišť garantujících logickou ochranu digitálního obsahu</w:t>
            </w:r>
          </w:p>
        </w:tc>
        <w:tc>
          <w:tcPr>
            <w:tcW w:w="1294" w:type="dxa"/>
          </w:tcPr>
          <w:p w14:paraId="2B231A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CC064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Nerealizováno z důvodu </w:t>
            </w:r>
            <w:proofErr w:type="spellStart"/>
            <w:r w:rsidRPr="00776FC4">
              <w:rPr>
                <w:rFonts w:ascii="Times New Roman" w:hAnsi="Times New Roman" w:cs="Times New Roman"/>
              </w:rPr>
              <w:t>nekooperace</w:t>
            </w:r>
            <w:proofErr w:type="spellEnd"/>
            <w:r w:rsidRPr="00776FC4">
              <w:rPr>
                <w:rFonts w:ascii="Times New Roman" w:hAnsi="Times New Roman" w:cs="Times New Roman"/>
              </w:rPr>
              <w:t xml:space="preserve"> ze strany CESNET.</w:t>
            </w:r>
          </w:p>
        </w:tc>
      </w:tr>
      <w:tr w:rsidR="009F1F74" w:rsidRPr="00776FC4" w14:paraId="775DC957" w14:textId="77777777" w:rsidTr="004B701B">
        <w:tc>
          <w:tcPr>
            <w:tcW w:w="3327" w:type="dxa"/>
          </w:tcPr>
          <w:p w14:paraId="7A55621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2.2.3.F: Podpora digitalizace kin</w:t>
            </w:r>
          </w:p>
        </w:tc>
        <w:tc>
          <w:tcPr>
            <w:tcW w:w="1294" w:type="dxa"/>
          </w:tcPr>
          <w:p w14:paraId="38A11ED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828FC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skrze dotace ze Státního fondu kinematografie.</w:t>
            </w:r>
          </w:p>
        </w:tc>
      </w:tr>
      <w:tr w:rsidR="009F1F74" w:rsidRPr="00776FC4" w14:paraId="0E8044B3" w14:textId="77777777" w:rsidTr="004B701B">
        <w:tc>
          <w:tcPr>
            <w:tcW w:w="3327" w:type="dxa"/>
          </w:tcPr>
          <w:p w14:paraId="64020D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2.2.4.A: Zajistit trvalé sídlo Pražskému filharmonickému sboru</w:t>
            </w:r>
          </w:p>
        </w:tc>
        <w:tc>
          <w:tcPr>
            <w:tcW w:w="1294" w:type="dxa"/>
          </w:tcPr>
          <w:p w14:paraId="3DD6AE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FFB15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Na základě usnesení vlády a dohody s Národním památkovým ústavem.</w:t>
            </w:r>
          </w:p>
        </w:tc>
      </w:tr>
      <w:tr w:rsidR="009F1F74" w:rsidRPr="00776FC4" w14:paraId="2C3A4DDB" w14:textId="77777777" w:rsidTr="004B701B">
        <w:tc>
          <w:tcPr>
            <w:tcW w:w="3327" w:type="dxa"/>
          </w:tcPr>
          <w:p w14:paraId="69D837C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2.3.1.A: Systematicky podporovat významné mezinárodní cyklické prezentační aktivity</w:t>
            </w:r>
          </w:p>
        </w:tc>
        <w:tc>
          <w:tcPr>
            <w:tcW w:w="1294" w:type="dxa"/>
          </w:tcPr>
          <w:p w14:paraId="26E1BD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D23D518" w14:textId="77777777" w:rsidR="009F1F74" w:rsidRPr="00776FC4" w:rsidRDefault="009F1F74" w:rsidP="004B701B">
            <w:pPr>
              <w:rPr>
                <w:rFonts w:ascii="Times New Roman" w:eastAsia="Times New Roman" w:hAnsi="Times New Roman" w:cs="Times New Roman"/>
              </w:rPr>
            </w:pPr>
            <w:r w:rsidRPr="00776FC4">
              <w:rPr>
                <w:rFonts w:ascii="Times New Roman" w:hAnsi="Times New Roman" w:cs="Times New Roman"/>
              </w:rPr>
              <w:t xml:space="preserve">MK </w:t>
            </w:r>
            <w:r w:rsidRPr="00776FC4">
              <w:rPr>
                <w:rFonts w:ascii="Times New Roman" w:eastAsia="Times New Roman" w:hAnsi="Times New Roman" w:cs="Times New Roman"/>
              </w:rPr>
              <w:t>se podílelo na pořádání následujících akcí:</w:t>
            </w:r>
          </w:p>
          <w:p w14:paraId="22B2E0D2" w14:textId="77777777" w:rsidR="009F1F74" w:rsidRPr="00776FC4" w:rsidRDefault="009F1F74" w:rsidP="004B701B">
            <w:pPr>
              <w:rPr>
                <w:rFonts w:ascii="Times New Roman" w:eastAsia="Times New Roman" w:hAnsi="Times New Roman" w:cs="Times New Roman"/>
              </w:rPr>
            </w:pPr>
          </w:p>
          <w:p w14:paraId="4367AFB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2015</w:t>
            </w:r>
          </w:p>
          <w:p w14:paraId="7BCD71CC"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na uspořádání 56. bienále výtvarného umění v Benátkách</w:t>
            </w:r>
          </w:p>
          <w:p w14:paraId="13938949"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Uměleckoprůmyslovým museem (UPM) v Praze při udílení ceny Czech Grand Design 2014</w:t>
            </w:r>
          </w:p>
          <w:p w14:paraId="1E0677D5"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2014 (PNP)</w:t>
            </w:r>
          </w:p>
          <w:p w14:paraId="792FF6B3"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Památník národního písemnictví obdržel z programu Kulturní aktivity částku 1 200 000 Kč na projekt „Zpráva o knize – výstavní projekt k 50. výročí vzniku soutěže Nejkrásnější české knihy roku“.</w:t>
            </w:r>
          </w:p>
          <w:p w14:paraId="40182671" w14:textId="77777777" w:rsidR="009F1F74" w:rsidRPr="00776FC4" w:rsidRDefault="009F1F74" w:rsidP="009F1F74">
            <w:pPr>
              <w:widowControl/>
              <w:numPr>
                <w:ilvl w:val="0"/>
                <w:numId w:val="23"/>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26. ročník Mezinárodního bienále grafického designu Brno. Moravská galerie Brno  (MGB) obdržela na projekt 400 000 Kč.</w:t>
            </w:r>
          </w:p>
          <w:p w14:paraId="798788CD" w14:textId="77777777" w:rsidR="009F1F74" w:rsidRPr="00776FC4" w:rsidRDefault="009F1F74" w:rsidP="004B701B">
            <w:pPr>
              <w:rPr>
                <w:rFonts w:ascii="Times New Roman" w:eastAsia="Times New Roman" w:hAnsi="Times New Roman" w:cs="Times New Roman"/>
              </w:rPr>
            </w:pPr>
          </w:p>
          <w:p w14:paraId="5F9812D0"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2016</w:t>
            </w:r>
          </w:p>
          <w:p w14:paraId="68169671"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27. ročník mezinárodního bienále grafického designu 2016 (MGB)</w:t>
            </w:r>
          </w:p>
          <w:p w14:paraId="459667EF"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MGB obdržel z programu Kulturní aktivity částku od OM částku ve výši 1 600 000 Kč</w:t>
            </w:r>
          </w:p>
          <w:p w14:paraId="361E1178"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lastRenderedPageBreak/>
              <w:t>Spolupráce s UPM při udílení ceny Czech Grand Design 2015</w:t>
            </w:r>
          </w:p>
          <w:p w14:paraId="3A90F3AC"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2015 (PNP)</w:t>
            </w:r>
          </w:p>
          <w:p w14:paraId="65E0E779"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proofErr w:type="spellStart"/>
            <w:r w:rsidRPr="00776FC4">
              <w:rPr>
                <w:rFonts w:ascii="Times New Roman" w:eastAsia="Times New Roman" w:hAnsi="Times New Roman" w:cs="Times New Roman"/>
              </w:rPr>
              <w:t>Design.s</w:t>
            </w:r>
            <w:proofErr w:type="spellEnd"/>
            <w:r w:rsidRPr="00776FC4">
              <w:rPr>
                <w:rFonts w:ascii="Times New Roman" w:eastAsia="Times New Roman" w:hAnsi="Times New Roman" w:cs="Times New Roman"/>
              </w:rPr>
              <w:t xml:space="preserve"> (Mezinárodní bienále studentského designu), realizováno TMB</w:t>
            </w:r>
          </w:p>
          <w:p w14:paraId="001CEC92" w14:textId="77777777" w:rsidR="009F1F74" w:rsidRPr="00776FC4" w:rsidRDefault="009F1F74" w:rsidP="009F1F74">
            <w:pPr>
              <w:widowControl/>
              <w:numPr>
                <w:ilvl w:val="0"/>
                <w:numId w:val="21"/>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TMB obdrželo podporu od OM ve výši 155 000 Kč.</w:t>
            </w:r>
          </w:p>
          <w:p w14:paraId="70AC47D2"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2017</w:t>
            </w:r>
          </w:p>
          <w:p w14:paraId="1C4C38A1" w14:textId="77777777" w:rsidR="009F1F74" w:rsidRPr="00776FC4" w:rsidRDefault="009F1F74" w:rsidP="009F1F74">
            <w:pPr>
              <w:widowControl/>
              <w:numPr>
                <w:ilvl w:val="0"/>
                <w:numId w:val="3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 xml:space="preserve">Mezinárodní </w:t>
            </w:r>
            <w:proofErr w:type="spellStart"/>
            <w:r w:rsidRPr="00776FC4">
              <w:rPr>
                <w:rFonts w:ascii="Times New Roman" w:eastAsia="Times New Roman" w:hAnsi="Times New Roman" w:cs="Times New Roman"/>
              </w:rPr>
              <w:t>trienále</w:t>
            </w:r>
            <w:proofErr w:type="spellEnd"/>
            <w:r w:rsidRPr="00776FC4">
              <w:rPr>
                <w:rFonts w:ascii="Times New Roman" w:eastAsia="Times New Roman" w:hAnsi="Times New Roman" w:cs="Times New Roman"/>
              </w:rPr>
              <w:t xml:space="preserve"> Jablonec 2017 (MSBJ)</w:t>
            </w:r>
          </w:p>
          <w:p w14:paraId="33254B96" w14:textId="77777777" w:rsidR="009F1F74" w:rsidRPr="00776FC4" w:rsidRDefault="009F1F74" w:rsidP="009F1F74">
            <w:pPr>
              <w:widowControl/>
              <w:numPr>
                <w:ilvl w:val="0"/>
                <w:numId w:val="3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Czech Grand Design 2016 (UPM)</w:t>
            </w:r>
          </w:p>
          <w:p w14:paraId="38D17DD4" w14:textId="77777777" w:rsidR="009F1F74" w:rsidRPr="00776FC4" w:rsidRDefault="009F1F74" w:rsidP="009F1F74">
            <w:pPr>
              <w:widowControl/>
              <w:numPr>
                <w:ilvl w:val="0"/>
                <w:numId w:val="36"/>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2016 (PNP)</w:t>
            </w:r>
          </w:p>
          <w:p w14:paraId="57D4FAAB"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2018</w:t>
            </w:r>
          </w:p>
          <w:p w14:paraId="20A144FE" w14:textId="77777777" w:rsidR="009F1F74" w:rsidRPr="00776FC4" w:rsidRDefault="009F1F74" w:rsidP="009F1F74">
            <w:pPr>
              <w:widowControl/>
              <w:numPr>
                <w:ilvl w:val="0"/>
                <w:numId w:val="30"/>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UPM při udílení ceny Czech Grand Design 2017 a udělení finančních prostředků Uměleckoprůmyslovému museu na zhotovení katalogu soutěže;</w:t>
            </w:r>
          </w:p>
          <w:p w14:paraId="65E09A10" w14:textId="77777777" w:rsidR="009F1F74" w:rsidRPr="00776FC4" w:rsidRDefault="009F1F74" w:rsidP="009F1F74">
            <w:pPr>
              <w:widowControl/>
              <w:numPr>
                <w:ilvl w:val="0"/>
                <w:numId w:val="30"/>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MGB na udělení Velké ceny Bienále Brno 2018;</w:t>
            </w:r>
          </w:p>
          <w:p w14:paraId="74835730" w14:textId="77777777" w:rsidR="009F1F74" w:rsidRPr="00776FC4" w:rsidRDefault="009F1F74" w:rsidP="009F1F74">
            <w:pPr>
              <w:widowControl/>
              <w:numPr>
                <w:ilvl w:val="0"/>
                <w:numId w:val="30"/>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2017;</w:t>
            </w:r>
          </w:p>
          <w:p w14:paraId="6DB4C48C"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2019</w:t>
            </w:r>
          </w:p>
          <w:p w14:paraId="4AE50F4B" w14:textId="77777777" w:rsidR="009F1F74" w:rsidRPr="00776FC4" w:rsidRDefault="009F1F74" w:rsidP="009F1F74">
            <w:pPr>
              <w:widowControl/>
              <w:numPr>
                <w:ilvl w:val="0"/>
                <w:numId w:val="34"/>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UMP při udílení ceny Czech Grand Design 2018 a udělení finančních prostředků UPM na zhotovení katalogu soutěže;</w:t>
            </w:r>
          </w:p>
          <w:p w14:paraId="50888165" w14:textId="77777777" w:rsidR="009F1F74" w:rsidRPr="00776FC4" w:rsidRDefault="009F1F74" w:rsidP="009F1F74">
            <w:pPr>
              <w:widowControl/>
              <w:numPr>
                <w:ilvl w:val="0"/>
                <w:numId w:val="34"/>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Spolupráce s MGB na přípravě Bienále Brno 2021;</w:t>
            </w:r>
          </w:p>
          <w:p w14:paraId="1FD8CEAB" w14:textId="77777777" w:rsidR="009F1F74" w:rsidRPr="00776FC4" w:rsidRDefault="009F1F74" w:rsidP="009F1F74">
            <w:pPr>
              <w:widowControl/>
              <w:numPr>
                <w:ilvl w:val="0"/>
                <w:numId w:val="34"/>
              </w:numPr>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Participování na realizaci soutěže Nejkrásnější české knihy 2018;</w:t>
            </w:r>
          </w:p>
          <w:p w14:paraId="5B7D3AD4"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2020</w:t>
            </w:r>
          </w:p>
          <w:p w14:paraId="6E46C682" w14:textId="77777777" w:rsidR="009F1F74" w:rsidRPr="00776FC4" w:rsidRDefault="009F1F74" w:rsidP="004B701B">
            <w:pPr>
              <w:rPr>
                <w:rFonts w:ascii="Times New Roman" w:eastAsia="Times New Roman" w:hAnsi="Times New Roman" w:cs="Times New Roman"/>
                <w:u w:val="single"/>
              </w:rPr>
            </w:pPr>
            <w:r w:rsidRPr="00776FC4">
              <w:rPr>
                <w:rFonts w:ascii="Times New Roman" w:eastAsia="Times New Roman" w:hAnsi="Times New Roman" w:cs="Times New Roman"/>
                <w:u w:val="single"/>
              </w:rPr>
              <w:t>Aktivity byly zrušeny, utlumeny či přeloženy v důsledku pandemie COVID-19</w:t>
            </w:r>
          </w:p>
        </w:tc>
      </w:tr>
      <w:tr w:rsidR="009F1F74" w:rsidRPr="00776FC4" w14:paraId="6D465BFD" w14:textId="77777777" w:rsidTr="004B701B">
        <w:tc>
          <w:tcPr>
            <w:tcW w:w="3327" w:type="dxa"/>
          </w:tcPr>
          <w:p w14:paraId="53C9A2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2.3.1.B: Pražské </w:t>
            </w:r>
            <w:proofErr w:type="spellStart"/>
            <w:r w:rsidRPr="00776FC4">
              <w:rPr>
                <w:rFonts w:ascii="Times New Roman" w:hAnsi="Times New Roman" w:cs="Times New Roman"/>
              </w:rPr>
              <w:t>Quadriennale</w:t>
            </w:r>
            <w:proofErr w:type="spellEnd"/>
          </w:p>
        </w:tc>
        <w:tc>
          <w:tcPr>
            <w:tcW w:w="1294" w:type="dxa"/>
          </w:tcPr>
          <w:p w14:paraId="796432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3EC5A06" w14:textId="77777777" w:rsidR="009F1F74" w:rsidRPr="00776FC4" w:rsidRDefault="009F1F74" w:rsidP="004B701B">
            <w:pPr>
              <w:rPr>
                <w:rFonts w:ascii="Times New Roman" w:hAnsi="Times New Roman" w:cs="Times New Roman"/>
              </w:rPr>
            </w:pPr>
          </w:p>
        </w:tc>
      </w:tr>
      <w:tr w:rsidR="009F1F74" w:rsidRPr="00776FC4" w14:paraId="3C64DC96" w14:textId="77777777" w:rsidTr="004B701B">
        <w:tc>
          <w:tcPr>
            <w:tcW w:w="3327" w:type="dxa"/>
          </w:tcPr>
          <w:p w14:paraId="3F43E1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3.1.1.A: Vyhlášení krajinných památkových zón opatřením obecné povahy podle § 6 zákona č. 20/1987 Sb., o státní památkové péči</w:t>
            </w:r>
          </w:p>
          <w:p w14:paraId="2A2F27F2" w14:textId="77777777" w:rsidR="009F1F74" w:rsidRPr="00776FC4" w:rsidRDefault="009F1F74" w:rsidP="004B701B">
            <w:pPr>
              <w:rPr>
                <w:rFonts w:ascii="Times New Roman" w:hAnsi="Times New Roman" w:cs="Times New Roman"/>
              </w:rPr>
            </w:pPr>
          </w:p>
          <w:p w14:paraId="6E1C42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Implementace </w:t>
            </w:r>
            <w:proofErr w:type="spellStart"/>
            <w:r w:rsidRPr="00776FC4">
              <w:rPr>
                <w:rFonts w:ascii="Times New Roman" w:hAnsi="Times New Roman" w:cs="Times New Roman"/>
              </w:rPr>
              <w:t>Geoinfostrategie</w:t>
            </w:r>
            <w:proofErr w:type="spellEnd"/>
            <w:r w:rsidRPr="00776FC4">
              <w:rPr>
                <w:rFonts w:ascii="Times New Roman" w:hAnsi="Times New Roman" w:cs="Times New Roman"/>
              </w:rPr>
              <w:t xml:space="preserve"> dle schváleného Akčního plánu </w:t>
            </w:r>
            <w:proofErr w:type="spellStart"/>
            <w:r w:rsidRPr="00776FC4">
              <w:rPr>
                <w:rFonts w:ascii="Times New Roman" w:hAnsi="Times New Roman" w:cs="Times New Roman"/>
              </w:rPr>
              <w:t>usn</w:t>
            </w:r>
            <w:proofErr w:type="spellEnd"/>
            <w:r w:rsidRPr="00776FC4">
              <w:rPr>
                <w:rFonts w:ascii="Times New Roman" w:hAnsi="Times New Roman" w:cs="Times New Roman"/>
              </w:rPr>
              <w:t>. vlády č. 815, z 8.10.2014, 30.6.2015 schválení Akčního plánu, realizace Implementačních opatření</w:t>
            </w:r>
          </w:p>
          <w:p w14:paraId="4D20114B" w14:textId="77777777" w:rsidR="009F1F74" w:rsidRPr="00776FC4" w:rsidRDefault="009F1F74" w:rsidP="004B701B">
            <w:pPr>
              <w:rPr>
                <w:rFonts w:ascii="Times New Roman" w:hAnsi="Times New Roman" w:cs="Times New Roman"/>
              </w:rPr>
            </w:pPr>
          </w:p>
          <w:p w14:paraId="6244593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Harmonizace dat z oblasti </w:t>
            </w:r>
            <w:proofErr w:type="spellStart"/>
            <w:r w:rsidRPr="00776FC4">
              <w:rPr>
                <w:rFonts w:ascii="Times New Roman" w:hAnsi="Times New Roman" w:cs="Times New Roman"/>
              </w:rPr>
              <w:t>pam</w:t>
            </w:r>
            <w:proofErr w:type="spellEnd"/>
            <w:r w:rsidRPr="00776FC4">
              <w:rPr>
                <w:rFonts w:ascii="Times New Roman" w:hAnsi="Times New Roman" w:cs="Times New Roman"/>
              </w:rPr>
              <w:t>. péče v souladu se směrnicí INSPIRE - směrnice 2007/2/ES, nařízení č. 1205/2008 (metadata), č. 1089/2010 (interoperabilita prostorových dat a služeb), č. 976/2009 (síťové služby), č. 268/2010 (sdílení dat)</w:t>
            </w:r>
          </w:p>
        </w:tc>
        <w:tc>
          <w:tcPr>
            <w:tcW w:w="1294" w:type="dxa"/>
          </w:tcPr>
          <w:p w14:paraId="731F6D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Ano</w:t>
            </w:r>
          </w:p>
        </w:tc>
        <w:tc>
          <w:tcPr>
            <w:tcW w:w="10631" w:type="dxa"/>
          </w:tcPr>
          <w:p w14:paraId="17ACE5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Ministerstvo kultury navázalo na vyhlášení krajinných památkových zón montánní krajiny Krušnohoří a </w:t>
            </w:r>
            <w:proofErr w:type="spellStart"/>
            <w:r w:rsidRPr="00776FC4">
              <w:rPr>
                <w:rFonts w:ascii="Times New Roman" w:hAnsi="Times New Roman" w:cs="Times New Roman"/>
              </w:rPr>
              <w:t>Bečovska</w:t>
            </w:r>
            <w:proofErr w:type="spellEnd"/>
            <w:r w:rsidRPr="00776FC4">
              <w:rPr>
                <w:rFonts w:ascii="Times New Roman" w:hAnsi="Times New Roman" w:cs="Times New Roman"/>
              </w:rPr>
              <w:t xml:space="preserve"> vyhlášením krajinné památkové zóny Kladrubské Polabí. </w:t>
            </w:r>
          </w:p>
          <w:p w14:paraId="5EE6194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V roce 2019-20 Národní památkový ústav připravil pro Ministerstvo kultury, v rámci plnění Profilového úkolu č. 10/2020 – „Památkově chráněná území – pokračování úkolu. Součinnost při přípravě vyhlášení a revizí památkově chráněných území“, návrh KPZ Kladská, jako podklad pro orgány ochrany přírody.  V </w:t>
            </w:r>
            <w:r w:rsidRPr="00776FC4">
              <w:rPr>
                <w:rFonts w:ascii="Times New Roman" w:hAnsi="Times New Roman" w:cs="Times New Roman"/>
              </w:rPr>
              <w:lastRenderedPageBreak/>
              <w:t xml:space="preserve">současné době projednávání probíhá projednávání orgány ochrany přírody. V roce 2020 Národní památkový ústav připravil pro Ministerstvo kultury, v rámci plnění Profilového úkolu č. 6/2020 –„Koordinace a metodická činnost pro nominace kulturních statků na Seznam světového dědictví“ a Profilového úkolu č. 10/2020 - „Památkově chráněná </w:t>
            </w:r>
            <w:proofErr w:type="spellStart"/>
            <w:r w:rsidRPr="00776FC4">
              <w:rPr>
                <w:rFonts w:ascii="Times New Roman" w:hAnsi="Times New Roman" w:cs="Times New Roman"/>
              </w:rPr>
              <w:t>území-pokračování</w:t>
            </w:r>
            <w:proofErr w:type="spellEnd"/>
            <w:r w:rsidRPr="00776FC4">
              <w:rPr>
                <w:rFonts w:ascii="Times New Roman" w:hAnsi="Times New Roman" w:cs="Times New Roman"/>
              </w:rPr>
              <w:t xml:space="preserve"> úkolu. Součinnost při přípravě vyhlášení a revizí památkově chráněných území“, návrh KPZ Žatecká chmelařská krajina.  </w:t>
            </w:r>
          </w:p>
        </w:tc>
      </w:tr>
      <w:tr w:rsidR="009F1F74" w:rsidRPr="00776FC4" w14:paraId="1086A1A4" w14:textId="77777777" w:rsidTr="004B701B">
        <w:tc>
          <w:tcPr>
            <w:tcW w:w="3327" w:type="dxa"/>
          </w:tcPr>
          <w:p w14:paraId="046F42E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 xml:space="preserve">Ad </w:t>
            </w:r>
            <w:proofErr w:type="spellStart"/>
            <w:r w:rsidRPr="00776FC4">
              <w:rPr>
                <w:rFonts w:ascii="Times New Roman" w:hAnsi="Times New Roman" w:cs="Times New Roman"/>
              </w:rPr>
              <w:t>Geoinfostrategie</w:t>
            </w:r>
            <w:proofErr w:type="spellEnd"/>
          </w:p>
        </w:tc>
        <w:tc>
          <w:tcPr>
            <w:tcW w:w="1294" w:type="dxa"/>
          </w:tcPr>
          <w:p w14:paraId="3B658A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171E0E5"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V prvním monitorovacím období (2015-2016) nedošlo na centrální úrovni (MV) k úspěšnému naplňování implementace </w:t>
            </w:r>
            <w:proofErr w:type="spellStart"/>
            <w:r w:rsidRPr="00776FC4">
              <w:rPr>
                <w:rFonts w:ascii="Times New Roman" w:hAnsi="Times New Roman" w:cs="Times New Roman"/>
              </w:rPr>
              <w:t>Geoinfostrategie</w:t>
            </w:r>
            <w:proofErr w:type="spellEnd"/>
            <w:r w:rsidRPr="00776FC4">
              <w:rPr>
                <w:rFonts w:ascii="Times New Roman" w:hAnsi="Times New Roman" w:cs="Times New Roman"/>
              </w:rPr>
              <w:t xml:space="preserve"> v souladu s Akčním plánem, proto usnesením vlády ČR č. 12 z 9. 1. 2017 došlo k aktualizaci tohoto Akčního plánu, optimalizaci a prioritizaci jednotlivých opatření. NPÚ se aktivně podílí na plnění opatření O76 „Implementace směrnice INSPIRE“, kde plní roli jednoho z povinných poskytovatelů (viz samostatný úkol SKP), O65 „Rozvoj RÚIAN (RÚIAN 2014+)“, kde se společně s Ministerstvem kultury účastní jednání k rozšíření obsahu RÚIAN o tzv. účelové územní prvky, a O66 „Rozvoj ZABAGED® (ZABAGED® 2014+)“, kde je obdobně připravováno rozšíření obsahu o data </w:t>
            </w:r>
            <w:r w:rsidRPr="00776FC4">
              <w:rPr>
                <w:rFonts w:ascii="Times New Roman" w:hAnsi="Times New Roman" w:cs="Times New Roman"/>
              </w:rPr>
              <w:lastRenderedPageBreak/>
              <w:t>památkové ochrany poskytovaná ze strany Národního památkového ústavu.</w:t>
            </w:r>
          </w:p>
          <w:p w14:paraId="48CD8C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I v roce 2020 zůstává implementace </w:t>
            </w:r>
            <w:proofErr w:type="spellStart"/>
            <w:r w:rsidRPr="00776FC4">
              <w:rPr>
                <w:rFonts w:ascii="Times New Roman" w:hAnsi="Times New Roman" w:cs="Times New Roman"/>
              </w:rPr>
              <w:t>Geoinfostrategie</w:t>
            </w:r>
            <w:proofErr w:type="spellEnd"/>
            <w:r w:rsidRPr="00776FC4">
              <w:rPr>
                <w:rFonts w:ascii="Times New Roman" w:hAnsi="Times New Roman" w:cs="Times New Roman"/>
              </w:rPr>
              <w:t xml:space="preserve"> na centrální úrovni (MV) v rovině deklarací, tj. k jejímu naplňování fakticky nedochází. NPÚ nezávisle na tom nadále poskytuje data chráněných území dle implementace INSPIRE a aktuálně řeší otázky spojené s implementací nového národního metadatového profilu. Rozšíření RÚIAN o účelové územní prvky bylo projednáno se Zeměměřickým úřadem, došlo ke shodě na formě a obsahu.</w:t>
            </w:r>
          </w:p>
        </w:tc>
      </w:tr>
      <w:tr w:rsidR="009F1F74" w:rsidRPr="00776FC4" w14:paraId="1A3B5E59" w14:textId="77777777" w:rsidTr="004B701B">
        <w:tc>
          <w:tcPr>
            <w:tcW w:w="3327" w:type="dxa"/>
          </w:tcPr>
          <w:p w14:paraId="17F3D2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Ad Harmonizace dat</w:t>
            </w:r>
          </w:p>
        </w:tc>
        <w:tc>
          <w:tcPr>
            <w:tcW w:w="1294" w:type="dxa"/>
          </w:tcPr>
          <w:p w14:paraId="7FDFE5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B7FA6C3"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V průběhu roku 2017 proběhla analýza vstupních požadavků ze strany EU, dostupných datových zdrojů Národního památkového ústavu (NPÚ) a technických možností provedení. Byly realizovány nezbytné úpravy IS NPÚ (Památkový katalog, </w:t>
            </w:r>
            <w:proofErr w:type="spellStart"/>
            <w:r w:rsidRPr="00776FC4">
              <w:rPr>
                <w:rFonts w:ascii="Times New Roman" w:hAnsi="Times New Roman" w:cs="Times New Roman"/>
              </w:rPr>
              <w:t>Geoportál</w:t>
            </w:r>
            <w:proofErr w:type="spellEnd"/>
            <w:r w:rsidRPr="00776FC4">
              <w:rPr>
                <w:rFonts w:ascii="Times New Roman" w:hAnsi="Times New Roman" w:cs="Times New Roman"/>
              </w:rPr>
              <w:t>, MIS) a vytvořeny potřebné transformační nástroje. V listopadu 2017 (termínu splnění dle tzv. "akčního plánu INSPIRE") byl spuštěn ostrý provoz požadovaných služeb (prohlížecí, stahovací) a publikace příslušných metadatových záznamů. V dalším období byly vytvořeny webové stránky https://inspire.npu.cz/ se základními informacemi a odkazy, obsah služeb je průběžně aktualizován a doplňován.</w:t>
            </w:r>
          </w:p>
          <w:p w14:paraId="7B2D770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NPÚ kontinuálně poskytuje na uvedené webové adrese data a metadata tématu chráněných území odrážející aktuální stav zpracování v IISPP. V přípravě je nový metadatový editor pro národní profil verze 2.0 a nové zjednodušené (mapové) služby, integrující plošné rozsahy památek a chráněných území.</w:t>
            </w:r>
          </w:p>
        </w:tc>
      </w:tr>
      <w:tr w:rsidR="009F1F74" w:rsidRPr="00776FC4" w14:paraId="64AC2035" w14:textId="77777777" w:rsidTr="004B701B">
        <w:tc>
          <w:tcPr>
            <w:tcW w:w="3327" w:type="dxa"/>
          </w:tcPr>
          <w:p w14:paraId="729F2EE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3.1.2.A: Návrh paragrafovaného znění zákona o ochraně památkového fondu</w:t>
            </w:r>
          </w:p>
        </w:tc>
        <w:tc>
          <w:tcPr>
            <w:tcW w:w="1294" w:type="dxa"/>
          </w:tcPr>
          <w:p w14:paraId="5FD76B6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 zrušení úkolu</w:t>
            </w:r>
          </w:p>
        </w:tc>
        <w:tc>
          <w:tcPr>
            <w:tcW w:w="10631" w:type="dxa"/>
          </w:tcPr>
          <w:p w14:paraId="6640F2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Návrh zákona o ochraně památkového fondu byl po schválení Vládou České republiky rozeslán poslancům jako tisk 666/0 dne 4. 12. 2015. V rámci třetího čtení byl dne 12. 7. 2017 na 59. schůzi tento návrh zákona zamítnut. Dopisem ministra kultury PhDr. Lubomíra Zaorálka ze dne 2. 10. 2019, č.j. MK 65077/2019, byl tento legislativní úkol odložen z důvodu nezbytného provázání na souběžně řešenou rekodifikaci veřejného stavebního práva, kterou je památková péče zásadním způsobem determinována. </w:t>
            </w:r>
          </w:p>
        </w:tc>
      </w:tr>
      <w:tr w:rsidR="009F1F74" w:rsidRPr="00776FC4" w14:paraId="6A83DF4F" w14:textId="77777777" w:rsidTr="004B701B">
        <w:tc>
          <w:tcPr>
            <w:tcW w:w="3327" w:type="dxa"/>
          </w:tcPr>
          <w:p w14:paraId="3A5C87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3.1.2.B: Pořízení informačního systému právních informací pro organizace resortu</w:t>
            </w:r>
          </w:p>
        </w:tc>
        <w:tc>
          <w:tcPr>
            <w:tcW w:w="1294" w:type="dxa"/>
          </w:tcPr>
          <w:p w14:paraId="0ABE18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9C8E19C" w14:textId="77777777" w:rsidR="009F1F74" w:rsidRPr="00776FC4" w:rsidRDefault="009F1F74" w:rsidP="004B701B">
            <w:pPr>
              <w:rPr>
                <w:rFonts w:ascii="Times New Roman" w:hAnsi="Times New Roman" w:cs="Times New Roman"/>
              </w:rPr>
            </w:pPr>
          </w:p>
        </w:tc>
      </w:tr>
      <w:tr w:rsidR="009F1F74" w:rsidRPr="00776FC4" w14:paraId="17DF7C2F" w14:textId="77777777" w:rsidTr="004B701B">
        <w:tc>
          <w:tcPr>
            <w:tcW w:w="3327" w:type="dxa"/>
          </w:tcPr>
          <w:p w14:paraId="601AB8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3.2.1.A: Dny evropského kulturního dědictví (EKD)</w:t>
            </w:r>
          </w:p>
          <w:p w14:paraId="7C12FF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Mezinárodní den památek a sídel </w:t>
            </w:r>
          </w:p>
          <w:p w14:paraId="7FCF37A9"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w:t>
            </w:r>
          </w:p>
          <w:p w14:paraId="4B97598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Klíč k památkám</w:t>
            </w:r>
          </w:p>
          <w:p w14:paraId="0852C2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Noc kostelů</w:t>
            </w:r>
          </w:p>
        </w:tc>
        <w:tc>
          <w:tcPr>
            <w:tcW w:w="1294" w:type="dxa"/>
          </w:tcPr>
          <w:p w14:paraId="69FA7BE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970741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Program v rámci Dnů EKD – výstava Homo </w:t>
            </w:r>
            <w:proofErr w:type="spellStart"/>
            <w:r w:rsidRPr="00776FC4">
              <w:rPr>
                <w:rFonts w:ascii="Times New Roman" w:hAnsi="Times New Roman" w:cs="Times New Roman"/>
              </w:rPr>
              <w:t>Faber</w:t>
            </w:r>
            <w:proofErr w:type="spellEnd"/>
            <w:r w:rsidRPr="00776FC4">
              <w:rPr>
                <w:rFonts w:ascii="Times New Roman" w:hAnsi="Times New Roman" w:cs="Times New Roman"/>
              </w:rPr>
              <w:t xml:space="preserve"> (realizátor NÚLK), předání cen Nositel tradice  </w:t>
            </w:r>
          </w:p>
          <w:p w14:paraId="7A222CA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rámci dnů evropského dědictví byly pořádány mimořádné prohlídky a akce na jednotlivých památkových objektech ve správě Národního památkového ústavu, rovněž byla zpřístupněna celá řada dalších objektů, které nejsou běžně zpřístupněny veřejnosti. </w:t>
            </w:r>
          </w:p>
          <w:p w14:paraId="0C19145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rámci Mezinárodního dne památek se v dubnu 2019 konaly zvláštní akce na vybraných objektech ve správě Národního památkového ústavu zaměřených na širokou veřejnost.</w:t>
            </w:r>
          </w:p>
          <w:p w14:paraId="392EDEB8"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byla realizována v roce 2019 s centrem na SH </w:t>
            </w:r>
            <w:proofErr w:type="spellStart"/>
            <w:r w:rsidRPr="00776FC4">
              <w:rPr>
                <w:rFonts w:ascii="Times New Roman" w:hAnsi="Times New Roman" w:cs="Times New Roman"/>
              </w:rPr>
              <w:t>Grabštejn</w:t>
            </w:r>
            <w:proofErr w:type="spellEnd"/>
            <w:r w:rsidRPr="00776FC4">
              <w:rPr>
                <w:rFonts w:ascii="Times New Roman" w:hAnsi="Times New Roman" w:cs="Times New Roman"/>
              </w:rPr>
              <w:t>. Dny evropského dědictví byly v roce 2020 připomenuty veřejnosti pouze informací v rámci standardního zpřístupnění objektů.</w:t>
            </w:r>
          </w:p>
          <w:p w14:paraId="562315C1"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S ohledem na opatření proti šíření </w:t>
            </w:r>
            <w:proofErr w:type="spellStart"/>
            <w:r w:rsidRPr="00776FC4">
              <w:rPr>
                <w:rFonts w:ascii="Times New Roman" w:hAnsi="Times New Roman" w:cs="Times New Roman"/>
              </w:rPr>
              <w:t>koronaviru</w:t>
            </w:r>
            <w:proofErr w:type="spellEnd"/>
            <w:r w:rsidRPr="00776FC4">
              <w:rPr>
                <w:rFonts w:ascii="Times New Roman" w:hAnsi="Times New Roman" w:cs="Times New Roman"/>
              </w:rPr>
              <w:t xml:space="preserve"> se v roce 2020 nekonaly aktivity spojené s Mezinárodním dnem památek.</w:t>
            </w:r>
          </w:p>
          <w:p w14:paraId="1B066FF2" w14:textId="77777777" w:rsidR="009F1F74" w:rsidRPr="00776FC4" w:rsidRDefault="009F1F74" w:rsidP="004B701B">
            <w:pPr>
              <w:rPr>
                <w:rFonts w:ascii="Times New Roman" w:hAnsi="Times New Roman" w:cs="Times New Roman"/>
              </w:rPr>
            </w:pP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byla realizována v roce 2020 s centrem na SH Mnichovo Hradiště v tradičním termínu posledního srpnového víkendu. S ohledem na finanční limity a rovněž s ohledem na souvislosti s opatřeními proti šíření </w:t>
            </w:r>
            <w:proofErr w:type="spellStart"/>
            <w:r w:rsidRPr="00776FC4">
              <w:rPr>
                <w:rFonts w:ascii="Times New Roman" w:hAnsi="Times New Roman" w:cs="Times New Roman"/>
              </w:rPr>
              <w:t>koronaviru</w:t>
            </w:r>
            <w:proofErr w:type="spellEnd"/>
            <w:r w:rsidRPr="00776FC4">
              <w:rPr>
                <w:rFonts w:ascii="Times New Roman" w:hAnsi="Times New Roman" w:cs="Times New Roman"/>
              </w:rPr>
              <w:t xml:space="preserve"> byla </w:t>
            </w:r>
            <w:proofErr w:type="spellStart"/>
            <w:r w:rsidRPr="00776FC4">
              <w:rPr>
                <w:rFonts w:ascii="Times New Roman" w:hAnsi="Times New Roman" w:cs="Times New Roman"/>
              </w:rPr>
              <w:t>Hradozámecká</w:t>
            </w:r>
            <w:proofErr w:type="spellEnd"/>
            <w:r w:rsidRPr="00776FC4">
              <w:rPr>
                <w:rFonts w:ascii="Times New Roman" w:hAnsi="Times New Roman" w:cs="Times New Roman"/>
              </w:rPr>
              <w:t xml:space="preserve"> noc v roce 2020 realizována v umírněnějším rozsahu. Pro rok 2021 je zvažována změna termínu </w:t>
            </w:r>
            <w:proofErr w:type="spellStart"/>
            <w:r w:rsidRPr="00776FC4">
              <w:rPr>
                <w:rFonts w:ascii="Times New Roman" w:hAnsi="Times New Roman" w:cs="Times New Roman"/>
              </w:rPr>
              <w:t>Hradozámecké</w:t>
            </w:r>
            <w:proofErr w:type="spellEnd"/>
            <w:r w:rsidRPr="00776FC4">
              <w:rPr>
                <w:rFonts w:ascii="Times New Roman" w:hAnsi="Times New Roman" w:cs="Times New Roman"/>
              </w:rPr>
              <w:t xml:space="preserve"> noci, pravděpodobně na vrchol návštěvnické sezóny, tzn. na přelom měsíců července a srpna. </w:t>
            </w:r>
          </w:p>
          <w:p w14:paraId="610160CB"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Uskutečnění akce Noc kostelů</w:t>
            </w:r>
          </w:p>
          <w:p w14:paraId="0CEB295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Věrnostní program Klíč k památkám byl po pěti letech fungování vyhodnocen, a to jak z hlediska jeho udržitelnosti z pohledu jeho technologické udržitelnosti, tak z pohledu jeho marketingového dopadu na návštěvnickou veřejnost. Na základě analýzy byl učiněn závěr ukončit stávající verzi Klíče k památkám k 31. 12. 2020. Současně je navrženo nové řešení Klíče k památkám založené nikoli na principu věrnostního programu, ale nově na principu aplikace, využívající dnes nepropojené informační zdroje Národního památkového ústavu, a která bude křižovatkou informací pro návštěvníky památek. </w:t>
            </w:r>
          </w:p>
          <w:p w14:paraId="349D76B3"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Vybrané objekty Národního památkového ústavu, které mají potenciál přispět zpřístupněním k liturgiím určených prostorů Noci kostelů, jsou do této aktivity pravidelně zapojovány.</w:t>
            </w:r>
          </w:p>
        </w:tc>
      </w:tr>
      <w:tr w:rsidR="009F1F74" w:rsidRPr="00776FC4" w14:paraId="763B29DA" w14:textId="77777777" w:rsidTr="004B701B">
        <w:trPr>
          <w:trHeight w:val="234"/>
        </w:trPr>
        <w:tc>
          <w:tcPr>
            <w:tcW w:w="3327" w:type="dxa"/>
          </w:tcPr>
          <w:p w14:paraId="73ABD1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lastRenderedPageBreak/>
              <w:t>3.2.1.B: Mezinárodní den muzeí</w:t>
            </w:r>
          </w:p>
        </w:tc>
        <w:tc>
          <w:tcPr>
            <w:tcW w:w="1294" w:type="dxa"/>
          </w:tcPr>
          <w:p w14:paraId="219768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894FA4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V tento den je vstup do příspěvkových organizací Ministerstva kultury muzejního a galerijního typu vstup zdarma - na základě Pokynu ředitele k naplňování standardu ekonomické dostupnosti veřejně prospěšných služeb poskytovaných muzei a galeriemi zřizovanými Ministerstvem kultury a Národní galerií v Praze podle zákona č. 122/2000 Sb., o ochraně sbírek muzejní povahy a o změně některých zákonů z roku 2015. </w:t>
            </w:r>
          </w:p>
          <w:p w14:paraId="1651FB7E"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p>
          <w:p w14:paraId="6229BCC1"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Festival probíhá každoročně ve spolupráci s Ministerstvem kultury a státních příspěvkových organizací, které má v gesci. V roce 2020 proběhl za zpřísněných hygienických opatření kvůli probíhající pandemii COVID-19. </w:t>
            </w:r>
          </w:p>
        </w:tc>
      </w:tr>
      <w:tr w:rsidR="009F1F74" w:rsidRPr="00776FC4" w14:paraId="060E7166" w14:textId="77777777" w:rsidTr="004B701B">
        <w:tc>
          <w:tcPr>
            <w:tcW w:w="3327" w:type="dxa"/>
          </w:tcPr>
          <w:p w14:paraId="56C186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3.2.1.C: Festival muzejních nocí a pietní akty</w:t>
            </w:r>
          </w:p>
          <w:p w14:paraId="5940BCA6" w14:textId="77777777" w:rsidR="009F1F74" w:rsidRPr="00776FC4" w:rsidRDefault="009F1F74" w:rsidP="004B701B">
            <w:pPr>
              <w:rPr>
                <w:rFonts w:ascii="Times New Roman" w:hAnsi="Times New Roman" w:cs="Times New Roman"/>
              </w:rPr>
            </w:pPr>
          </w:p>
        </w:tc>
        <w:tc>
          <w:tcPr>
            <w:tcW w:w="1294" w:type="dxa"/>
          </w:tcPr>
          <w:p w14:paraId="239205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33F9EB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5CC7341"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Program Národního ústavu lidové kultury „Zámek ve světle svíček“</w:t>
            </w:r>
          </w:p>
          <w:p w14:paraId="5F6E51B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Muzejní noc</w:t>
            </w:r>
          </w:p>
          <w:p w14:paraId="2641AFC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eastAsia="Times New Roman" w:hAnsi="Times New Roman" w:cs="Times New Roman"/>
              </w:rPr>
              <w:t xml:space="preserve">Ministerstvo kultury </w:t>
            </w:r>
            <w:r w:rsidRPr="00776FC4">
              <w:rPr>
                <w:rFonts w:ascii="Times New Roman" w:hAnsi="Times New Roman" w:cs="Times New Roman"/>
              </w:rPr>
              <w:t>podporuje projekt každoročně. Festival (XVI. ročník) je v roce 2020 plánován na období 10. 10. - 14. 11. 2020</w:t>
            </w:r>
          </w:p>
          <w:p w14:paraId="4102088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5C5800BF" w14:textId="77777777" w:rsidTr="004B701B">
        <w:tc>
          <w:tcPr>
            <w:tcW w:w="3327" w:type="dxa"/>
          </w:tcPr>
          <w:p w14:paraId="732112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3.2.1.D: České a slovenské loutkářství</w:t>
            </w:r>
          </w:p>
        </w:tc>
        <w:tc>
          <w:tcPr>
            <w:tcW w:w="1294" w:type="dxa"/>
          </w:tcPr>
          <w:p w14:paraId="56D628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0D4E7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Vydání česko-slovenské publikace s upravenými nominačními texty prvku slovenské a české loutkářství (Vydal Národní ústav lidové kultury Strážnice v roce 2017 pod názvem „Loutkářství na Slovensku a v Česku / </w:t>
            </w:r>
            <w:proofErr w:type="spellStart"/>
            <w:r w:rsidRPr="00776FC4">
              <w:rPr>
                <w:rFonts w:ascii="Times New Roman" w:hAnsi="Times New Roman" w:cs="Times New Roman"/>
              </w:rPr>
              <w:t>Puppetry</w:t>
            </w:r>
            <w:proofErr w:type="spellEnd"/>
            <w:r w:rsidRPr="00776FC4">
              <w:rPr>
                <w:rFonts w:ascii="Times New Roman" w:hAnsi="Times New Roman" w:cs="Times New Roman"/>
              </w:rPr>
              <w:t xml:space="preserve"> in Slovakia and </w:t>
            </w:r>
            <w:proofErr w:type="spellStart"/>
            <w:r w:rsidRPr="00776FC4">
              <w:rPr>
                <w:rFonts w:ascii="Times New Roman" w:hAnsi="Times New Roman" w:cs="Times New Roman"/>
              </w:rPr>
              <w:t>Czechia</w:t>
            </w:r>
            <w:proofErr w:type="spellEnd"/>
            <w:r w:rsidRPr="00776FC4">
              <w:rPr>
                <w:rFonts w:ascii="Times New Roman" w:hAnsi="Times New Roman" w:cs="Times New Roman"/>
              </w:rPr>
              <w:t>“ Zápis na Reprezentativní seznam UNESCO byl schválen v prosinci 2016.)</w:t>
            </w:r>
          </w:p>
          <w:p w14:paraId="32BAE3FF" w14:textId="77777777" w:rsidR="009F1F74" w:rsidRPr="00776FC4" w:rsidRDefault="009F1F74" w:rsidP="004B701B">
            <w:pPr>
              <w:rPr>
                <w:rFonts w:ascii="Times New Roman" w:hAnsi="Times New Roman" w:cs="Times New Roman"/>
              </w:rPr>
            </w:pPr>
          </w:p>
          <w:p w14:paraId="46C971BF"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v rámci programu na podporu Tradiční lidové kultury byl podpořen projekt Svazu českých divadelních ochotníků – almanach Fenomén českého loutkářství – 150 000 Kč</w:t>
            </w:r>
          </w:p>
          <w:p w14:paraId="391D8A7F" w14:textId="77777777" w:rsidR="009F1F74" w:rsidRPr="00776FC4" w:rsidRDefault="009F1F74" w:rsidP="004B701B">
            <w:pPr>
              <w:rPr>
                <w:rFonts w:ascii="Times New Roman" w:hAnsi="Times New Roman" w:cs="Times New Roman"/>
              </w:rPr>
            </w:pPr>
          </w:p>
          <w:p w14:paraId="3D5709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Propagační materiály různých formátů ke slovenskému a českému loutkářství. NIPOS od roku 2017 každoročně pracuje na textech pro internetovou publikaci Encyklopedie českého loutkářství a vydává také různé drobné propagační tiskoviny. V roce 2020 je plánováno vydání 1. části Encyklopedie</w:t>
            </w:r>
          </w:p>
          <w:p w14:paraId="4F0F562E" w14:textId="77777777" w:rsidR="009F1F74" w:rsidRPr="00776FC4" w:rsidRDefault="009F1F74" w:rsidP="004B701B">
            <w:pPr>
              <w:rPr>
                <w:rFonts w:ascii="Times New Roman" w:hAnsi="Times New Roman" w:cs="Times New Roman"/>
              </w:rPr>
            </w:pPr>
          </w:p>
          <w:p w14:paraId="1A6A064B"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v rámci programu na podporu Tradiční lidové kultury byl podpořen projekt Spolku pro vydávání časopisu Loutkář – Elektronický archiv časopisu Loutkář – 100 000 Kč</w:t>
            </w:r>
          </w:p>
          <w:p w14:paraId="70802E14" w14:textId="77777777" w:rsidR="009F1F74" w:rsidRPr="00776FC4" w:rsidRDefault="009F1F74" w:rsidP="004B701B">
            <w:pPr>
              <w:rPr>
                <w:rFonts w:ascii="Times New Roman" w:hAnsi="Times New Roman" w:cs="Times New Roman"/>
              </w:rPr>
            </w:pPr>
          </w:p>
          <w:p w14:paraId="0074B6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Činnost stálé koordinační platformy pro rozvoj slovenského a českého loutkářství (Stálá koordinační platforma v gesci MK ČR a MK SR pracuje dle plánu činnosti.)</w:t>
            </w:r>
          </w:p>
          <w:p w14:paraId="18850CCB" w14:textId="77777777" w:rsidR="009F1F74" w:rsidRPr="00776FC4" w:rsidRDefault="009F1F74" w:rsidP="004B701B">
            <w:pPr>
              <w:rPr>
                <w:rFonts w:ascii="Times New Roman" w:hAnsi="Times New Roman" w:cs="Times New Roman"/>
              </w:rPr>
            </w:pPr>
          </w:p>
          <w:p w14:paraId="434876A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2018 - Putovní slovensko-česká výstava loutkářství </w:t>
            </w:r>
          </w:p>
          <w:p w14:paraId="4DFCBEC5" w14:textId="77777777" w:rsidR="009F1F74" w:rsidRPr="00776FC4" w:rsidRDefault="009F1F74" w:rsidP="004B701B">
            <w:pPr>
              <w:rPr>
                <w:rFonts w:ascii="Times New Roman" w:hAnsi="Times New Roman" w:cs="Times New Roman"/>
              </w:rPr>
            </w:pPr>
          </w:p>
          <w:p w14:paraId="742F627B" w14:textId="77777777" w:rsidR="009F1F74" w:rsidRPr="00776FC4" w:rsidRDefault="009F1F74" w:rsidP="009F1F74">
            <w:pPr>
              <w:widowControl/>
              <w:numPr>
                <w:ilvl w:val="0"/>
                <w:numId w:val="16"/>
              </w:numPr>
              <w:pBdr>
                <w:top w:val="nil"/>
                <w:left w:val="nil"/>
                <w:bottom w:val="nil"/>
                <w:right w:val="nil"/>
                <w:between w:val="nil"/>
              </w:pBdr>
              <w:suppressAutoHyphens w:val="0"/>
              <w:spacing w:line="276" w:lineRule="auto"/>
              <w:jc w:val="left"/>
              <w:rPr>
                <w:rFonts w:ascii="Times New Roman" w:hAnsi="Times New Roman" w:cs="Times New Roman"/>
              </w:rPr>
            </w:pPr>
            <w:r w:rsidRPr="00776FC4">
              <w:rPr>
                <w:rFonts w:ascii="Times New Roman" w:hAnsi="Times New Roman" w:cs="Times New Roman"/>
              </w:rPr>
              <w:t xml:space="preserve">v rámci programu na podporu Tradiční lidové kultury byly podpořeny projekty Pavla Jiráska – publikace Umění loutky – 100 000 Kč a Bona Fide, Praha – publikace Tajemný svět loutek  - 35 000 Kč </w:t>
            </w:r>
          </w:p>
          <w:p w14:paraId="58E1FD7F" w14:textId="77777777" w:rsidR="009F1F74" w:rsidRPr="00776FC4" w:rsidRDefault="009F1F74" w:rsidP="004B701B">
            <w:pPr>
              <w:pBdr>
                <w:top w:val="nil"/>
                <w:left w:val="nil"/>
                <w:bottom w:val="nil"/>
                <w:right w:val="nil"/>
                <w:between w:val="nil"/>
              </w:pBdr>
              <w:spacing w:line="276" w:lineRule="auto"/>
              <w:ind w:left="720"/>
              <w:rPr>
                <w:rFonts w:ascii="Times New Roman" w:hAnsi="Times New Roman" w:cs="Times New Roman"/>
              </w:rPr>
            </w:pPr>
          </w:p>
          <w:p w14:paraId="70C6D1D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v rámci programu na podporu Tradiční lidové kultury byl podpořen projekt Divadla Říše loutek na Vydání knihy „O lidech mezi loutkami aneb 100 let Říše loutek“ – 150 000 Kč a Spolku pro vydávání časopisu Loutkář – Digitalizace dokumentů archivu časopisu Loutkář – 78 000 Kč</w:t>
            </w:r>
          </w:p>
          <w:p w14:paraId="166E1E99" w14:textId="77777777" w:rsidR="009F1F74" w:rsidRPr="00776FC4" w:rsidRDefault="009F1F74" w:rsidP="004B701B">
            <w:pPr>
              <w:rPr>
                <w:rFonts w:ascii="Times New Roman" w:hAnsi="Times New Roman" w:cs="Times New Roman"/>
              </w:rPr>
            </w:pPr>
          </w:p>
          <w:p w14:paraId="19988B1B" w14:textId="77777777" w:rsidR="009F1F74" w:rsidRPr="00776FC4" w:rsidRDefault="009F1F74" w:rsidP="004B701B">
            <w:pPr>
              <w:rPr>
                <w:rFonts w:ascii="Times New Roman" w:hAnsi="Times New Roman" w:cs="Times New Roman"/>
              </w:rPr>
            </w:pPr>
          </w:p>
          <w:p w14:paraId="0C1D55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Plánovaná Výstava „Loutky ze sbírek Milana Knížáka“, zámek Strážnice </w:t>
            </w:r>
          </w:p>
        </w:tc>
      </w:tr>
      <w:tr w:rsidR="009F1F74" w:rsidRPr="00776FC4" w14:paraId="00DE29DC" w14:textId="77777777" w:rsidTr="004B701B">
        <w:tc>
          <w:tcPr>
            <w:tcW w:w="3327" w:type="dxa"/>
          </w:tcPr>
          <w:p w14:paraId="372181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3.2.1.E: Malované opony českých divadel</w:t>
            </w:r>
          </w:p>
        </w:tc>
        <w:tc>
          <w:tcPr>
            <w:tcW w:w="1294" w:type="dxa"/>
          </w:tcPr>
          <w:p w14:paraId="1B7F08D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73841ED6" w14:textId="77777777" w:rsidR="009F1F74" w:rsidRPr="00776FC4" w:rsidRDefault="009F1F74" w:rsidP="004B701B">
            <w:pPr>
              <w:rPr>
                <w:rFonts w:ascii="Times New Roman" w:hAnsi="Times New Roman" w:cs="Times New Roman"/>
              </w:rPr>
            </w:pPr>
          </w:p>
          <w:p w14:paraId="2E9FF10D" w14:textId="77777777" w:rsidR="009F1F74" w:rsidRPr="00776FC4" w:rsidRDefault="009F1F74" w:rsidP="004B701B">
            <w:pPr>
              <w:rPr>
                <w:rFonts w:ascii="Times New Roman" w:hAnsi="Times New Roman" w:cs="Times New Roman"/>
              </w:rPr>
            </w:pPr>
          </w:p>
          <w:p w14:paraId="48EF5C8F" w14:textId="77777777" w:rsidR="009F1F74" w:rsidRPr="00776FC4" w:rsidRDefault="009F1F74" w:rsidP="004B701B">
            <w:pPr>
              <w:rPr>
                <w:rFonts w:ascii="Times New Roman" w:hAnsi="Times New Roman" w:cs="Times New Roman"/>
              </w:rPr>
            </w:pPr>
          </w:p>
          <w:p w14:paraId="21BEB5D0" w14:textId="77777777" w:rsidR="009F1F74" w:rsidRPr="00776FC4" w:rsidRDefault="009F1F74" w:rsidP="004B701B">
            <w:pPr>
              <w:rPr>
                <w:rFonts w:ascii="Times New Roman" w:hAnsi="Times New Roman" w:cs="Times New Roman"/>
              </w:rPr>
            </w:pPr>
          </w:p>
          <w:p w14:paraId="2C51BA90" w14:textId="77777777" w:rsidR="009F1F74" w:rsidRPr="00776FC4" w:rsidRDefault="009F1F74" w:rsidP="004B701B">
            <w:pPr>
              <w:rPr>
                <w:rFonts w:ascii="Times New Roman" w:hAnsi="Times New Roman" w:cs="Times New Roman"/>
              </w:rPr>
            </w:pPr>
          </w:p>
          <w:p w14:paraId="566F0386" w14:textId="77777777" w:rsidR="009F1F74" w:rsidRPr="00776FC4" w:rsidRDefault="009F1F74" w:rsidP="004B701B">
            <w:pPr>
              <w:rPr>
                <w:rFonts w:ascii="Times New Roman" w:hAnsi="Times New Roman" w:cs="Times New Roman"/>
              </w:rPr>
            </w:pPr>
          </w:p>
          <w:p w14:paraId="7BE70404" w14:textId="77777777" w:rsidR="009F1F74" w:rsidRPr="00776FC4" w:rsidRDefault="009F1F74" w:rsidP="004B701B">
            <w:pPr>
              <w:rPr>
                <w:rFonts w:ascii="Times New Roman" w:hAnsi="Times New Roman" w:cs="Times New Roman"/>
              </w:rPr>
            </w:pPr>
          </w:p>
        </w:tc>
        <w:tc>
          <w:tcPr>
            <w:tcW w:w="10631" w:type="dxa"/>
          </w:tcPr>
          <w:p w14:paraId="689213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Dokončení pasportizace dalšího souboru malovaných opon a expertní interpretace celého souboru v projektu Malované opony českých divadel II.</w:t>
            </w:r>
          </w:p>
          <w:p w14:paraId="4705CD7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Vydání publikace Malované opony českých divadel II</w:t>
            </w:r>
          </w:p>
          <w:p w14:paraId="44A8FB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Kniha zaznamenává 230 opon.</w:t>
            </w:r>
          </w:p>
          <w:p w14:paraId="21B77F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Neustále se objevují nové opony, v tuto chvíli NIPOS zveřejnil na webu www. Amaterskedivadlo.cz téměř 1000 záznamů o výskytu opon.</w:t>
            </w:r>
          </w:p>
          <w:p w14:paraId="17B28302" w14:textId="77777777" w:rsidR="009F1F74" w:rsidRPr="00776FC4" w:rsidRDefault="009F1F74" w:rsidP="004B701B">
            <w:pPr>
              <w:rPr>
                <w:rFonts w:ascii="Times New Roman" w:hAnsi="Times New Roman" w:cs="Times New Roman"/>
              </w:rPr>
            </w:pPr>
          </w:p>
          <w:p w14:paraId="36589F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Vydání publikace 150 let krajanského ochotnického divadla v USA 1868 – 2018</w:t>
            </w:r>
          </w:p>
        </w:tc>
      </w:tr>
      <w:tr w:rsidR="009F1F74" w:rsidRPr="00776FC4" w14:paraId="20F7298C" w14:textId="77777777" w:rsidTr="004B701B">
        <w:tc>
          <w:tcPr>
            <w:tcW w:w="3327" w:type="dxa"/>
          </w:tcPr>
          <w:p w14:paraId="65F881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3.2.1.F: Realizace akcí při prezentaci technických památek Technického muzea v Brně a jejich integrace do života obyvatel příslušných regionů, např. Slavnosti chleba, Přehlídka automobilové techniky Experimentální tavby v železářských pecích aj.</w:t>
            </w:r>
          </w:p>
        </w:tc>
        <w:tc>
          <w:tcPr>
            <w:tcW w:w="1294" w:type="dxa"/>
          </w:tcPr>
          <w:p w14:paraId="097E051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w:t>
            </w:r>
          </w:p>
        </w:tc>
        <w:tc>
          <w:tcPr>
            <w:tcW w:w="10631" w:type="dxa"/>
          </w:tcPr>
          <w:p w14:paraId="4296E4BB"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hAnsi="Times New Roman" w:cs="Times New Roman"/>
              </w:rPr>
              <w:t xml:space="preserve">Technické muzeum v Brně </w:t>
            </w:r>
            <w:r w:rsidRPr="00776FC4">
              <w:rPr>
                <w:rFonts w:ascii="Times New Roman" w:eastAsia="Times New Roman" w:hAnsi="Times New Roman" w:cs="Times New Roman"/>
              </w:rPr>
              <w:t>koná množství akcí v těchto technických památkách, viz:</w:t>
            </w:r>
            <w:hyperlink r:id="rId20">
              <w:r w:rsidRPr="00776FC4">
                <w:rPr>
                  <w:rFonts w:ascii="Times New Roman" w:eastAsia="Times New Roman" w:hAnsi="Times New Roman" w:cs="Times New Roman"/>
                </w:rPr>
                <w:t xml:space="preserve"> </w:t>
              </w:r>
            </w:hyperlink>
            <w:hyperlink r:id="rId21">
              <w:r w:rsidRPr="00776FC4">
                <w:rPr>
                  <w:rFonts w:ascii="Times New Roman" w:eastAsia="Times New Roman" w:hAnsi="Times New Roman" w:cs="Times New Roman"/>
                  <w:u w:val="single"/>
                </w:rPr>
                <w:t>http://www.technicalmuseum.cz/vystavy-a-akce/</w:t>
              </w:r>
            </w:hyperlink>
            <w:r w:rsidRPr="00776FC4">
              <w:rPr>
                <w:rFonts w:ascii="Times New Roman" w:eastAsia="Times New Roman" w:hAnsi="Times New Roman" w:cs="Times New Roman"/>
              </w:rPr>
              <w:t>.</w:t>
            </w:r>
          </w:p>
          <w:p w14:paraId="31D1A07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b/>
                <w:u w:val="single"/>
              </w:rPr>
              <w:t>Podpora projektu</w:t>
            </w:r>
            <w:r w:rsidRPr="00776FC4">
              <w:rPr>
                <w:rFonts w:ascii="Times New Roman" w:eastAsia="Times New Roman" w:hAnsi="Times New Roman" w:cs="Times New Roman"/>
                <w:b/>
              </w:rPr>
              <w:t>:</w:t>
            </w:r>
            <w:r w:rsidRPr="00776FC4">
              <w:rPr>
                <w:rFonts w:ascii="Times New Roman" w:eastAsia="Times New Roman" w:hAnsi="Times New Roman" w:cs="Times New Roman"/>
              </w:rPr>
              <w:t xml:space="preserve"> 2016 - 90 000 Kč - 10. výročí zpřístupnění památky Areál čs. opevnění v Šatově“</w:t>
            </w:r>
          </w:p>
          <w:p w14:paraId="5204E5F8" w14:textId="77777777" w:rsidR="009F1F74" w:rsidRPr="00776FC4" w:rsidRDefault="009F1F74" w:rsidP="004B701B">
            <w:pPr>
              <w:rPr>
                <w:rFonts w:ascii="Times New Roman" w:eastAsia="Times New Roman" w:hAnsi="Times New Roman" w:cs="Times New Roman"/>
              </w:rPr>
            </w:pPr>
          </w:p>
        </w:tc>
      </w:tr>
      <w:tr w:rsidR="009F1F74" w:rsidRPr="00776FC4" w14:paraId="0E52CEBC" w14:textId="77777777" w:rsidTr="004B701B">
        <w:tc>
          <w:tcPr>
            <w:tcW w:w="3327" w:type="dxa"/>
          </w:tcPr>
          <w:p w14:paraId="45019A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3.2.1.G: Finančně podpořit </w:t>
            </w:r>
            <w:proofErr w:type="spellStart"/>
            <w:r w:rsidRPr="00776FC4">
              <w:rPr>
                <w:rFonts w:ascii="Times New Roman" w:hAnsi="Times New Roman" w:cs="Times New Roman"/>
              </w:rPr>
              <w:t>Hortus</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magicus</w:t>
            </w:r>
            <w:proofErr w:type="spellEnd"/>
            <w:r w:rsidRPr="00776FC4">
              <w:rPr>
                <w:rFonts w:ascii="Times New Roman" w:hAnsi="Times New Roman" w:cs="Times New Roman"/>
              </w:rPr>
              <w:t xml:space="preserve"> – festival barokní hudby v Kroměřížských zahradách</w:t>
            </w:r>
          </w:p>
        </w:tc>
        <w:tc>
          <w:tcPr>
            <w:tcW w:w="1294" w:type="dxa"/>
          </w:tcPr>
          <w:p w14:paraId="6983B0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C095D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Podpora je systémově možná</w:t>
            </w:r>
          </w:p>
        </w:tc>
      </w:tr>
      <w:tr w:rsidR="009F1F74" w:rsidRPr="00776FC4" w14:paraId="226795AB" w14:textId="77777777" w:rsidTr="004B701B">
        <w:tc>
          <w:tcPr>
            <w:tcW w:w="3327" w:type="dxa"/>
          </w:tcPr>
          <w:p w14:paraId="19D1C09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3.2.1.H: Podpora regionálních pilotních projektů zaměřených na posílení identifikace obyvatel s hodnotami kulturního prostředí, které budou následně sloužit jako vzory pro další regiony</w:t>
            </w:r>
          </w:p>
        </w:tc>
        <w:tc>
          <w:tcPr>
            <w:tcW w:w="1294" w:type="dxa"/>
          </w:tcPr>
          <w:p w14:paraId="1ED52B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30503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Podpora je systémově možná</w:t>
            </w:r>
          </w:p>
        </w:tc>
      </w:tr>
      <w:tr w:rsidR="009F1F74" w:rsidRPr="00776FC4" w14:paraId="35F3D4BD" w14:textId="77777777" w:rsidTr="004B701B">
        <w:tc>
          <w:tcPr>
            <w:tcW w:w="3327" w:type="dxa"/>
          </w:tcPr>
          <w:p w14:paraId="7AE5847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3.2.2.A: Internetový časopis Místní kultura</w:t>
            </w:r>
          </w:p>
        </w:tc>
        <w:tc>
          <w:tcPr>
            <w:tcW w:w="1294" w:type="dxa"/>
          </w:tcPr>
          <w:p w14:paraId="521847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0888BED4" w14:textId="77777777" w:rsidR="009F1F74" w:rsidRPr="00776FC4" w:rsidRDefault="009F1F74" w:rsidP="004B701B">
            <w:pPr>
              <w:rPr>
                <w:rFonts w:ascii="Times New Roman" w:hAnsi="Times New Roman" w:cs="Times New Roman"/>
              </w:rPr>
            </w:pPr>
          </w:p>
          <w:p w14:paraId="010D7594" w14:textId="77777777" w:rsidR="009F1F74" w:rsidRPr="00776FC4" w:rsidRDefault="009F1F74" w:rsidP="004B701B">
            <w:pPr>
              <w:rPr>
                <w:rFonts w:ascii="Times New Roman" w:hAnsi="Times New Roman" w:cs="Times New Roman"/>
              </w:rPr>
            </w:pPr>
          </w:p>
        </w:tc>
        <w:tc>
          <w:tcPr>
            <w:tcW w:w="10631" w:type="dxa"/>
          </w:tcPr>
          <w:p w14:paraId="7C6468D5" w14:textId="77777777" w:rsidR="009F1F74" w:rsidRPr="00776FC4" w:rsidRDefault="007D2678" w:rsidP="004B701B">
            <w:pPr>
              <w:rPr>
                <w:rFonts w:ascii="Times New Roman" w:hAnsi="Times New Roman" w:cs="Times New Roman"/>
                <w:u w:val="single"/>
              </w:rPr>
            </w:pPr>
            <w:hyperlink r:id="rId22">
              <w:r w:rsidR="009F1F74" w:rsidRPr="00776FC4">
                <w:rPr>
                  <w:rFonts w:ascii="Times New Roman" w:hAnsi="Times New Roman" w:cs="Times New Roman"/>
                  <w:u w:val="single"/>
                </w:rPr>
                <w:t>http://mistnikultura.cz/</w:t>
              </w:r>
            </w:hyperlink>
          </w:p>
          <w:p w14:paraId="3316AAD1" w14:textId="77777777" w:rsidR="009F1F74" w:rsidRPr="00776FC4" w:rsidRDefault="009F1F74" w:rsidP="004B701B">
            <w:pPr>
              <w:rPr>
                <w:rFonts w:ascii="Times New Roman" w:hAnsi="Times New Roman" w:cs="Times New Roman"/>
                <w:u w:val="single"/>
              </w:rPr>
            </w:pPr>
          </w:p>
          <w:p w14:paraId="07A3E779" w14:textId="77777777" w:rsidR="009F1F74" w:rsidRPr="00776FC4" w:rsidRDefault="009F1F74" w:rsidP="004B701B">
            <w:pPr>
              <w:rPr>
                <w:rFonts w:ascii="Times New Roman" w:hAnsi="Times New Roman" w:cs="Times New Roman"/>
              </w:rPr>
            </w:pPr>
          </w:p>
        </w:tc>
      </w:tr>
      <w:tr w:rsidR="009F1F74" w:rsidRPr="00776FC4" w14:paraId="70650F50" w14:textId="77777777" w:rsidTr="004B701B">
        <w:tc>
          <w:tcPr>
            <w:tcW w:w="3327" w:type="dxa"/>
          </w:tcPr>
          <w:p w14:paraId="663530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3.3.1.A: Projekty v oblasti digitalizace</w:t>
            </w:r>
          </w:p>
        </w:tc>
        <w:tc>
          <w:tcPr>
            <w:tcW w:w="1294" w:type="dxa"/>
          </w:tcPr>
          <w:p w14:paraId="21A3AF6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1F8C9CB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Realizace v rámci knihovní sítě.</w:t>
            </w:r>
          </w:p>
        </w:tc>
      </w:tr>
      <w:tr w:rsidR="009F1F74" w:rsidRPr="00776FC4" w14:paraId="16EBFF35" w14:textId="77777777" w:rsidTr="004B701B">
        <w:tc>
          <w:tcPr>
            <w:tcW w:w="3327" w:type="dxa"/>
          </w:tcPr>
          <w:p w14:paraId="7009736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3.3.1.B: Digitální knihovna</w:t>
            </w:r>
          </w:p>
        </w:tc>
        <w:tc>
          <w:tcPr>
            <w:tcW w:w="1294" w:type="dxa"/>
          </w:tcPr>
          <w:p w14:paraId="359D6D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36C259D" w14:textId="77777777" w:rsidR="009F1F74" w:rsidRPr="00776FC4" w:rsidRDefault="009F1F74" w:rsidP="004B701B">
            <w:pPr>
              <w:rPr>
                <w:rFonts w:ascii="Times New Roman" w:hAnsi="Times New Roman" w:cs="Times New Roman"/>
              </w:rPr>
            </w:pPr>
          </w:p>
        </w:tc>
      </w:tr>
      <w:tr w:rsidR="009F1F74" w:rsidRPr="00776FC4" w14:paraId="0E68C0D2" w14:textId="77777777" w:rsidTr="004B701B">
        <w:tc>
          <w:tcPr>
            <w:tcW w:w="3327" w:type="dxa"/>
          </w:tcPr>
          <w:p w14:paraId="76AA61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3.3.1.C: Realizace Koncepce trvalého uchování knihovních fondů tradičních dokumentů v knihovnách České republiky</w:t>
            </w:r>
          </w:p>
        </w:tc>
        <w:tc>
          <w:tcPr>
            <w:tcW w:w="1294" w:type="dxa"/>
          </w:tcPr>
          <w:p w14:paraId="0176F5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BB8DFA6" w14:textId="77777777" w:rsidR="009F1F74" w:rsidRPr="00776FC4" w:rsidRDefault="009F1F74" w:rsidP="004B701B">
            <w:pPr>
              <w:rPr>
                <w:rFonts w:ascii="Times New Roman" w:hAnsi="Times New Roman" w:cs="Times New Roman"/>
              </w:rPr>
            </w:pPr>
          </w:p>
        </w:tc>
      </w:tr>
      <w:tr w:rsidR="009F1F74" w:rsidRPr="00776FC4" w14:paraId="7475C502" w14:textId="77777777" w:rsidTr="004B701B">
        <w:tc>
          <w:tcPr>
            <w:tcW w:w="3327" w:type="dxa"/>
          </w:tcPr>
          <w:p w14:paraId="63B9EB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3.3.1.D: Založení mezioborového metodického centra konzervace novodobých dokumentů včetně centrálního pracoviště pro odkyselení knihovních fondů</w:t>
            </w:r>
          </w:p>
        </w:tc>
        <w:tc>
          <w:tcPr>
            <w:tcW w:w="1294" w:type="dxa"/>
          </w:tcPr>
          <w:p w14:paraId="6E8270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1D2D7888" w14:textId="77777777" w:rsidR="009F1F74" w:rsidRPr="00776FC4" w:rsidRDefault="009F1F74" w:rsidP="004B701B">
            <w:pPr>
              <w:rPr>
                <w:rFonts w:ascii="Times New Roman" w:hAnsi="Times New Roman" w:cs="Times New Roman"/>
              </w:rPr>
            </w:pPr>
          </w:p>
        </w:tc>
      </w:tr>
      <w:tr w:rsidR="009F1F74" w:rsidRPr="00776FC4" w14:paraId="20844606" w14:textId="77777777" w:rsidTr="004B701B">
        <w:tc>
          <w:tcPr>
            <w:tcW w:w="3327" w:type="dxa"/>
          </w:tcPr>
          <w:p w14:paraId="6513C2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3.3.1.E: Zpracovat standardy pro bezpečné uložení a ochranu knihovních fondů pro různé typy knihoven</w:t>
            </w:r>
          </w:p>
        </w:tc>
        <w:tc>
          <w:tcPr>
            <w:tcW w:w="1294" w:type="dxa"/>
          </w:tcPr>
          <w:p w14:paraId="420B551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7CD0D4E" w14:textId="77777777" w:rsidR="009F1F74" w:rsidRPr="00776FC4" w:rsidRDefault="009F1F74" w:rsidP="004B701B">
            <w:pPr>
              <w:rPr>
                <w:rFonts w:ascii="Times New Roman" w:hAnsi="Times New Roman" w:cs="Times New Roman"/>
              </w:rPr>
            </w:pPr>
          </w:p>
        </w:tc>
      </w:tr>
      <w:tr w:rsidR="009F1F74" w:rsidRPr="00776FC4" w14:paraId="13563976" w14:textId="77777777" w:rsidTr="004B701B">
        <w:tc>
          <w:tcPr>
            <w:tcW w:w="3327" w:type="dxa"/>
          </w:tcPr>
          <w:p w14:paraId="0D7F22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3.3.2.A: Koncepce ochrany a zpřístupnění zvukových dokumentů jako významné součásti kulturního dědictví</w:t>
            </w:r>
          </w:p>
        </w:tc>
        <w:tc>
          <w:tcPr>
            <w:tcW w:w="1294" w:type="dxa"/>
          </w:tcPr>
          <w:p w14:paraId="614C3C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4A89B2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v rámci dotací VISK.</w:t>
            </w:r>
          </w:p>
        </w:tc>
      </w:tr>
      <w:tr w:rsidR="009F1F74" w:rsidRPr="00776FC4" w14:paraId="6558F7E9" w14:textId="77777777" w:rsidTr="004B701B">
        <w:tc>
          <w:tcPr>
            <w:tcW w:w="3327" w:type="dxa"/>
          </w:tcPr>
          <w:p w14:paraId="6DE7201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3.3.2.B: Vybudování metodického a digitalizačního centra pro záchranu zvukových dokumentů v Moravské zemské knihovně v Brně ve spolupráci s Národním muzeem (ČMH)</w:t>
            </w:r>
          </w:p>
        </w:tc>
        <w:tc>
          <w:tcPr>
            <w:tcW w:w="1294" w:type="dxa"/>
          </w:tcPr>
          <w:p w14:paraId="56C7AD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5583E40" w14:textId="77777777" w:rsidR="009F1F74" w:rsidRPr="00776FC4" w:rsidRDefault="009F1F74" w:rsidP="004B701B">
            <w:pPr>
              <w:rPr>
                <w:rFonts w:ascii="Times New Roman" w:hAnsi="Times New Roman" w:cs="Times New Roman"/>
              </w:rPr>
            </w:pPr>
          </w:p>
        </w:tc>
      </w:tr>
      <w:tr w:rsidR="009F1F74" w:rsidRPr="00776FC4" w14:paraId="08A98A8A" w14:textId="77777777" w:rsidTr="004B701B">
        <w:tc>
          <w:tcPr>
            <w:tcW w:w="3327" w:type="dxa"/>
          </w:tcPr>
          <w:p w14:paraId="212B9D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3.3.2.C: Zajistit dlouhodobé úložiště pro uchování a zpřístupnění zvukových dat v rámci resortního LTP systému Ministerstva kultury</w:t>
            </w:r>
          </w:p>
        </w:tc>
        <w:tc>
          <w:tcPr>
            <w:tcW w:w="1294" w:type="dxa"/>
          </w:tcPr>
          <w:p w14:paraId="214A15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2307948" w14:textId="77777777" w:rsidR="009F1F74" w:rsidRPr="00776FC4" w:rsidRDefault="009F1F74" w:rsidP="004B701B">
            <w:pPr>
              <w:rPr>
                <w:rFonts w:ascii="Times New Roman" w:hAnsi="Times New Roman" w:cs="Times New Roman"/>
              </w:rPr>
            </w:pPr>
          </w:p>
        </w:tc>
      </w:tr>
      <w:tr w:rsidR="009F1F74" w:rsidRPr="00776FC4" w14:paraId="777671AA" w14:textId="77777777" w:rsidTr="004B701B">
        <w:tc>
          <w:tcPr>
            <w:tcW w:w="3327" w:type="dxa"/>
          </w:tcPr>
          <w:p w14:paraId="6B3479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3.3.2.D: Provozovat a rozvíjet portál Virtuální národní fonotéka (role sektorového </w:t>
            </w:r>
            <w:proofErr w:type="spellStart"/>
            <w:r w:rsidRPr="00776FC4">
              <w:rPr>
                <w:rFonts w:ascii="Times New Roman" w:hAnsi="Times New Roman" w:cs="Times New Roman"/>
              </w:rPr>
              <w:t>agregátora</w:t>
            </w:r>
            <w:proofErr w:type="spellEnd"/>
            <w:r w:rsidRPr="00776FC4">
              <w:rPr>
                <w:rFonts w:ascii="Times New Roman" w:hAnsi="Times New Roman" w:cs="Times New Roman"/>
              </w:rPr>
              <w:t>)</w:t>
            </w:r>
          </w:p>
        </w:tc>
        <w:tc>
          <w:tcPr>
            <w:tcW w:w="1294" w:type="dxa"/>
          </w:tcPr>
          <w:p w14:paraId="571D1B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2A8F9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Prostřednictvím Národní technické knihovny.</w:t>
            </w:r>
          </w:p>
        </w:tc>
      </w:tr>
      <w:tr w:rsidR="009F1F74" w:rsidRPr="00776FC4" w14:paraId="1BAF4FB5" w14:textId="77777777" w:rsidTr="004B701B">
        <w:tc>
          <w:tcPr>
            <w:tcW w:w="3327" w:type="dxa"/>
          </w:tcPr>
          <w:p w14:paraId="15F36C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3.3.2.E: Podpora nových nahrávek české hudby</w:t>
            </w:r>
          </w:p>
        </w:tc>
        <w:tc>
          <w:tcPr>
            <w:tcW w:w="1294" w:type="dxa"/>
          </w:tcPr>
          <w:p w14:paraId="36884B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5C1ED0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Je to součást oborových výběrových dotačních řízení.</w:t>
            </w:r>
          </w:p>
        </w:tc>
      </w:tr>
      <w:tr w:rsidR="009F1F74" w:rsidRPr="00776FC4" w14:paraId="31B91745" w14:textId="77777777" w:rsidTr="004B701B">
        <w:tc>
          <w:tcPr>
            <w:tcW w:w="3327" w:type="dxa"/>
          </w:tcPr>
          <w:p w14:paraId="2F9199A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3.3.3.A: Legislativní zajištění web-</w:t>
            </w:r>
            <w:proofErr w:type="spellStart"/>
            <w:r w:rsidRPr="00776FC4">
              <w:rPr>
                <w:rFonts w:ascii="Times New Roman" w:hAnsi="Times New Roman" w:cs="Times New Roman"/>
              </w:rPr>
              <w:t>harvestingu</w:t>
            </w:r>
            <w:proofErr w:type="spellEnd"/>
          </w:p>
        </w:tc>
        <w:tc>
          <w:tcPr>
            <w:tcW w:w="1294" w:type="dxa"/>
          </w:tcPr>
          <w:p w14:paraId="7FBFD5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D72A1E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Předložení návrhu zákona vládě, schváleno vládou usnesením č. 770 ze dne 4. 11. 2019 a 13. 11. 2019 postoupeno Poslanecké sněmovně – tisk 646 </w:t>
            </w:r>
          </w:p>
        </w:tc>
      </w:tr>
      <w:tr w:rsidR="009F1F74" w:rsidRPr="00776FC4" w14:paraId="2DF4A889" w14:textId="77777777" w:rsidTr="004B701B">
        <w:tc>
          <w:tcPr>
            <w:tcW w:w="3327" w:type="dxa"/>
          </w:tcPr>
          <w:p w14:paraId="24BE86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3.3.3.B: Zajištění rozvoje a provozu systému </w:t>
            </w:r>
            <w:proofErr w:type="spellStart"/>
            <w:r w:rsidRPr="00776FC4">
              <w:rPr>
                <w:rFonts w:ascii="Times New Roman" w:hAnsi="Times New Roman" w:cs="Times New Roman"/>
              </w:rPr>
              <w:t>WebArchiv</w:t>
            </w:r>
            <w:proofErr w:type="spellEnd"/>
            <w:r w:rsidRPr="00776FC4">
              <w:rPr>
                <w:rFonts w:ascii="Times New Roman" w:hAnsi="Times New Roman" w:cs="Times New Roman"/>
              </w:rPr>
              <w:t xml:space="preserve"> včetně systému trvalého uchování</w:t>
            </w:r>
          </w:p>
        </w:tc>
        <w:tc>
          <w:tcPr>
            <w:tcW w:w="1294" w:type="dxa"/>
          </w:tcPr>
          <w:p w14:paraId="3C3B1E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304E5E7" w14:textId="77777777" w:rsidR="009F1F74" w:rsidRPr="00776FC4" w:rsidRDefault="009F1F74" w:rsidP="004B701B">
            <w:pPr>
              <w:rPr>
                <w:rFonts w:ascii="Times New Roman" w:hAnsi="Times New Roman" w:cs="Times New Roman"/>
              </w:rPr>
            </w:pPr>
          </w:p>
        </w:tc>
      </w:tr>
      <w:tr w:rsidR="009F1F74" w:rsidRPr="00776FC4" w14:paraId="2A559D0D" w14:textId="77777777" w:rsidTr="004B701B">
        <w:tc>
          <w:tcPr>
            <w:tcW w:w="3327" w:type="dxa"/>
          </w:tcPr>
          <w:p w14:paraId="1DF24C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3.3.3.C: Rozšíření identifikační služby persistentních identifikátorů ČIDLO pro </w:t>
            </w:r>
            <w:proofErr w:type="spellStart"/>
            <w:r w:rsidRPr="00776FC4">
              <w:rPr>
                <w:rFonts w:ascii="Times New Roman" w:hAnsi="Times New Roman" w:cs="Times New Roman"/>
              </w:rPr>
              <w:t>born</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digital</w:t>
            </w:r>
            <w:proofErr w:type="spellEnd"/>
            <w:r w:rsidRPr="00776FC4">
              <w:rPr>
                <w:rFonts w:ascii="Times New Roman" w:hAnsi="Times New Roman" w:cs="Times New Roman"/>
              </w:rPr>
              <w:t xml:space="preserve"> dokumenty kulturního dědictví</w:t>
            </w:r>
          </w:p>
        </w:tc>
        <w:tc>
          <w:tcPr>
            <w:tcW w:w="1294" w:type="dxa"/>
          </w:tcPr>
          <w:p w14:paraId="736F09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5CD26C9" w14:textId="77777777" w:rsidR="009F1F74" w:rsidRPr="00776FC4" w:rsidRDefault="009F1F74" w:rsidP="004B701B">
            <w:pPr>
              <w:rPr>
                <w:rFonts w:ascii="Times New Roman" w:hAnsi="Times New Roman" w:cs="Times New Roman"/>
              </w:rPr>
            </w:pPr>
          </w:p>
        </w:tc>
      </w:tr>
      <w:tr w:rsidR="009F1F74" w:rsidRPr="00776FC4" w14:paraId="2A48BC69" w14:textId="77777777" w:rsidTr="004B701B">
        <w:tc>
          <w:tcPr>
            <w:tcW w:w="3327" w:type="dxa"/>
          </w:tcPr>
          <w:p w14:paraId="3176BF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3.3.3.D: Rozvoj a provoz systému </w:t>
            </w:r>
            <w:r w:rsidRPr="00776FC4">
              <w:rPr>
                <w:rFonts w:ascii="Times New Roman" w:hAnsi="Times New Roman" w:cs="Times New Roman"/>
              </w:rPr>
              <w:br/>
              <w:t>e-deposit v oblasti dlouhodobého uchování</w:t>
            </w:r>
          </w:p>
        </w:tc>
        <w:tc>
          <w:tcPr>
            <w:tcW w:w="1294" w:type="dxa"/>
          </w:tcPr>
          <w:p w14:paraId="33A74C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4332CC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Zrušeno.</w:t>
            </w:r>
          </w:p>
        </w:tc>
      </w:tr>
      <w:tr w:rsidR="009F1F74" w:rsidRPr="00776FC4" w14:paraId="19C59199" w14:textId="77777777" w:rsidTr="004B701B">
        <w:tc>
          <w:tcPr>
            <w:tcW w:w="3327" w:type="dxa"/>
          </w:tcPr>
          <w:p w14:paraId="4370C8E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3.3.3.E: Koordinované systematické archivace digitálních dokumentů na fyzických médiích ve fondech knihoven</w:t>
            </w:r>
          </w:p>
        </w:tc>
        <w:tc>
          <w:tcPr>
            <w:tcW w:w="1294" w:type="dxa"/>
          </w:tcPr>
          <w:p w14:paraId="58D75D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92C765C" w14:textId="77777777" w:rsidR="009F1F74" w:rsidRPr="00776FC4" w:rsidRDefault="009F1F74" w:rsidP="004B701B">
            <w:pPr>
              <w:rPr>
                <w:rFonts w:ascii="Times New Roman" w:hAnsi="Times New Roman" w:cs="Times New Roman"/>
              </w:rPr>
            </w:pPr>
          </w:p>
        </w:tc>
      </w:tr>
      <w:tr w:rsidR="009F1F74" w:rsidRPr="00776FC4" w14:paraId="049DB977" w14:textId="77777777" w:rsidTr="004B701B">
        <w:tc>
          <w:tcPr>
            <w:tcW w:w="3327" w:type="dxa"/>
          </w:tcPr>
          <w:p w14:paraId="4B6F5CD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3.3.3.F: Modernizace databáze centrální evidence sbírek muzejní povahy (CES) on line</w:t>
            </w:r>
          </w:p>
        </w:tc>
        <w:tc>
          <w:tcPr>
            <w:tcW w:w="1294" w:type="dxa"/>
          </w:tcPr>
          <w:p w14:paraId="0A48ADA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13A661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březnu 2016 proběhlo spuštění „ostré verze“ systému CES on-line a byla tak provedena komplexní modernizace stávajícího elektronického systému centrální evidence sbírek z roku 2003, který vznikl na základě zákona č. 122/2000 Sb. </w:t>
            </w:r>
          </w:p>
          <w:p w14:paraId="586C31D6" w14:textId="77777777" w:rsidR="009F1F74" w:rsidRPr="00776FC4" w:rsidRDefault="009F1F74" w:rsidP="004B701B">
            <w:pPr>
              <w:spacing w:before="240" w:line="276" w:lineRule="auto"/>
              <w:rPr>
                <w:rFonts w:ascii="Times New Roman" w:eastAsia="Times New Roman" w:hAnsi="Times New Roman" w:cs="Times New Roman"/>
                <w:b/>
              </w:rPr>
            </w:pPr>
            <w:r w:rsidRPr="00776FC4">
              <w:rPr>
                <w:rFonts w:ascii="Times New Roman" w:eastAsia="Times New Roman" w:hAnsi="Times New Roman" w:cs="Times New Roman"/>
              </w:rPr>
              <w:t>Systém byl vyvinut a je dále průběžně provozován a upravován za spolupráce Ministerstva kultury a Moravského zemského muzea</w:t>
            </w:r>
            <w:r w:rsidRPr="00776FC4">
              <w:rPr>
                <w:rFonts w:ascii="Times New Roman" w:eastAsia="Times New Roman" w:hAnsi="Times New Roman" w:cs="Times New Roman"/>
                <w:b/>
              </w:rPr>
              <w:t>.</w:t>
            </w:r>
          </w:p>
          <w:p w14:paraId="49C0CDA3" w14:textId="77777777" w:rsidR="009F1F74" w:rsidRPr="00776FC4" w:rsidRDefault="009F1F74" w:rsidP="004B701B">
            <w:pPr>
              <w:rPr>
                <w:rFonts w:ascii="Times New Roman" w:hAnsi="Times New Roman" w:cs="Times New Roman"/>
              </w:rPr>
            </w:pPr>
          </w:p>
        </w:tc>
      </w:tr>
      <w:tr w:rsidR="009F1F74" w:rsidRPr="00776FC4" w14:paraId="6B6CFBF7" w14:textId="77777777" w:rsidTr="004B701B">
        <w:tc>
          <w:tcPr>
            <w:tcW w:w="3327" w:type="dxa"/>
          </w:tcPr>
          <w:p w14:paraId="31E0B62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3.3.3.G: Modernizace systému DEMUS</w:t>
            </w:r>
          </w:p>
        </w:tc>
        <w:tc>
          <w:tcPr>
            <w:tcW w:w="1294" w:type="dxa"/>
          </w:tcPr>
          <w:p w14:paraId="14B847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Ne v termínu. </w:t>
            </w:r>
          </w:p>
          <w:p w14:paraId="7C9B5A0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 plněno</w:t>
            </w:r>
          </w:p>
        </w:tc>
        <w:tc>
          <w:tcPr>
            <w:tcW w:w="10631" w:type="dxa"/>
          </w:tcPr>
          <w:p w14:paraId="6ED9B3A7"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Vývoj programu byl pozastaven a aktuálně se připravuje nový evidenční systém ELVIS. Zástupce SOM je členem Odborného panelu projektu Národní platforma pro správu a evidenci muzejních sbírek (ELVIS) při Národním muzeu. V říjnu 2019 začala o dalším postupu v této věci komunikace s daným odborem na ministerstvu.</w:t>
            </w:r>
          </w:p>
          <w:p w14:paraId="30CE0A46" w14:textId="77777777" w:rsidR="009F1F74" w:rsidRPr="00776FC4" w:rsidRDefault="009F1F74" w:rsidP="004B701B">
            <w:pPr>
              <w:rPr>
                <w:rFonts w:ascii="Times New Roman" w:hAnsi="Times New Roman" w:cs="Times New Roman"/>
              </w:rPr>
            </w:pPr>
          </w:p>
        </w:tc>
      </w:tr>
      <w:tr w:rsidR="009F1F74" w:rsidRPr="00776FC4" w14:paraId="7894CE83" w14:textId="77777777" w:rsidTr="004B701B">
        <w:tc>
          <w:tcPr>
            <w:tcW w:w="3327" w:type="dxa"/>
          </w:tcPr>
          <w:p w14:paraId="4F0B19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3.3.4.A: Vybudování, rozvoj a zajištění </w:t>
            </w:r>
            <w:proofErr w:type="spellStart"/>
            <w:r w:rsidRPr="00776FC4">
              <w:rPr>
                <w:rFonts w:ascii="Times New Roman" w:hAnsi="Times New Roman" w:cs="Times New Roman"/>
              </w:rPr>
              <w:t>repozitáře</w:t>
            </w:r>
            <w:proofErr w:type="spellEnd"/>
            <w:r w:rsidRPr="00776FC4">
              <w:rPr>
                <w:rFonts w:ascii="Times New Roman" w:hAnsi="Times New Roman" w:cs="Times New Roman"/>
              </w:rPr>
              <w:t xml:space="preserve"> pro dlouhodobé bezpečné uložení a zpřístupnění digitalizovaných dat v oblasti </w:t>
            </w:r>
            <w:proofErr w:type="spellStart"/>
            <w:r w:rsidRPr="00776FC4">
              <w:rPr>
                <w:rFonts w:ascii="Times New Roman" w:hAnsi="Times New Roman" w:cs="Times New Roman"/>
              </w:rPr>
              <w:t>pam</w:t>
            </w:r>
            <w:proofErr w:type="spellEnd"/>
            <w:r w:rsidRPr="00776FC4">
              <w:rPr>
                <w:rFonts w:ascii="Times New Roman" w:hAnsi="Times New Roman" w:cs="Times New Roman"/>
              </w:rPr>
              <w:t>. péče (dokumentace USKP, archivy map, plánů, fotodokumentace, dokumentace výzkumů a průzkumů, historické knihovní fondy, mobiliární předměty, 3D objekty…)</w:t>
            </w:r>
          </w:p>
        </w:tc>
        <w:tc>
          <w:tcPr>
            <w:tcW w:w="1294" w:type="dxa"/>
          </w:tcPr>
          <w:p w14:paraId="77CE19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8A64940"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Národní památkový ústav zpracoval v roce 2016 projektový záměr "DMS a bezpečné úložiště digitální dokumentace NPÚ" pro financování v rámci IROP 3.2, s cílem vybudování bezpečného a jednotného úložiště digitálních a digitalizovaných dokumentů v oblasti evidence památek, s integrací na jednotlivé agendy a jeho provozní systémy, připravovaný systém pro prezentaci dat kulturního dědictví ČR </w:t>
            </w:r>
            <w:proofErr w:type="spellStart"/>
            <w:r w:rsidRPr="00776FC4">
              <w:rPr>
                <w:rFonts w:ascii="Times New Roman" w:hAnsi="Times New Roman" w:cs="Times New Roman"/>
              </w:rPr>
              <w:t>Czechiana</w:t>
            </w:r>
            <w:proofErr w:type="spellEnd"/>
            <w:r w:rsidRPr="00776FC4">
              <w:rPr>
                <w:rFonts w:ascii="Times New Roman" w:hAnsi="Times New Roman" w:cs="Times New Roman"/>
              </w:rPr>
              <w:t xml:space="preserve"> a Národní digitální archiv. Problematika byla následně začleněna do projektového záměru většího souhrnného projektu IROP 3.2 "Efektivní poskytování a sdílení informací v oblasti evidence památek", který byl ale ze strany MK 7. 8. 2017 zamítnut.</w:t>
            </w:r>
          </w:p>
          <w:p w14:paraId="5E54DC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Národní památkový ústav v rámci svých disponibilních prostředků zajistil zpracování přípravné studie na implementaci centrálního DMS systému, která popisuje možné varianty řešení, včetně zohlednění požadavků nařízení EU GDPR a </w:t>
            </w:r>
            <w:proofErr w:type="spellStart"/>
            <w:r w:rsidRPr="00776FC4">
              <w:rPr>
                <w:rFonts w:ascii="Times New Roman" w:hAnsi="Times New Roman" w:cs="Times New Roman"/>
              </w:rPr>
              <w:t>eIDAS</w:t>
            </w:r>
            <w:proofErr w:type="spellEnd"/>
            <w:r w:rsidRPr="00776FC4">
              <w:rPr>
                <w:rFonts w:ascii="Times New Roman" w:hAnsi="Times New Roman" w:cs="Times New Roman"/>
              </w:rPr>
              <w:t>. V roce 2020 je připravována zadávací dokumentace pro vypsání výběrového řízení na dodavatele tohoto systému, který by pokryl základní potřeby ukládání digitálních a digitalizovaných dat NPÚ.</w:t>
            </w:r>
          </w:p>
        </w:tc>
      </w:tr>
      <w:tr w:rsidR="009F1F74" w:rsidRPr="00776FC4" w14:paraId="563E0E3E" w14:textId="77777777" w:rsidTr="004B701B">
        <w:tc>
          <w:tcPr>
            <w:tcW w:w="3327" w:type="dxa"/>
          </w:tcPr>
          <w:p w14:paraId="7FC375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3.3.4.B: Národní koncepce dlouhodobé ochrany digitálních dat pro knihovny</w:t>
            </w:r>
          </w:p>
        </w:tc>
        <w:tc>
          <w:tcPr>
            <w:tcW w:w="1294" w:type="dxa"/>
          </w:tcPr>
          <w:p w14:paraId="08813C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60F5F17C" w14:textId="77777777" w:rsidR="009F1F74" w:rsidRPr="00776FC4" w:rsidRDefault="009F1F74" w:rsidP="004B701B">
            <w:pPr>
              <w:rPr>
                <w:rFonts w:ascii="Times New Roman" w:hAnsi="Times New Roman" w:cs="Times New Roman"/>
              </w:rPr>
            </w:pPr>
          </w:p>
        </w:tc>
      </w:tr>
      <w:tr w:rsidR="009F1F74" w:rsidRPr="00776FC4" w14:paraId="0715656E" w14:textId="77777777" w:rsidTr="004B701B">
        <w:tc>
          <w:tcPr>
            <w:tcW w:w="3327" w:type="dxa"/>
          </w:tcPr>
          <w:p w14:paraId="25B545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3.3.4.C: Legislativní úprava trvalé ochrany digitálních dat v knihovnách</w:t>
            </w:r>
          </w:p>
        </w:tc>
        <w:tc>
          <w:tcPr>
            <w:tcW w:w="1294" w:type="dxa"/>
          </w:tcPr>
          <w:p w14:paraId="363640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A4E40B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 návrh novely. Schválen Vládou ČR. Nyní je novela předložena Poslanecké sněmovně PČR.</w:t>
            </w:r>
          </w:p>
        </w:tc>
      </w:tr>
      <w:tr w:rsidR="009F1F74" w:rsidRPr="00776FC4" w14:paraId="5760A2A8" w14:textId="77777777" w:rsidTr="004B701B">
        <w:tc>
          <w:tcPr>
            <w:tcW w:w="3327" w:type="dxa"/>
          </w:tcPr>
          <w:p w14:paraId="5AE0E23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3.3.4.D: Zřízení garantovaného datového centra pro zajištění bitové ochrany digitálních dat knihoven (do budoucna i logické ochrany dat). Postupné budování sítě certifikovaných úložišť v jednotlivých institucích/knihovnách</w:t>
            </w:r>
          </w:p>
        </w:tc>
        <w:tc>
          <w:tcPr>
            <w:tcW w:w="1294" w:type="dxa"/>
          </w:tcPr>
          <w:p w14:paraId="0053F7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30416230" w14:textId="77777777" w:rsidR="009F1F74" w:rsidRPr="00776FC4" w:rsidRDefault="009F1F74" w:rsidP="004B701B">
            <w:pPr>
              <w:rPr>
                <w:rFonts w:ascii="Times New Roman" w:hAnsi="Times New Roman" w:cs="Times New Roman"/>
              </w:rPr>
            </w:pPr>
          </w:p>
        </w:tc>
      </w:tr>
      <w:tr w:rsidR="009F1F74" w:rsidRPr="00776FC4" w14:paraId="5E5983C1" w14:textId="77777777" w:rsidTr="004B701B">
        <w:tc>
          <w:tcPr>
            <w:tcW w:w="3327" w:type="dxa"/>
          </w:tcPr>
          <w:p w14:paraId="314CD9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3.3.4.E: Vytvořit podmínky pro certifikaci depozitářů a její periodické obnovování</w:t>
            </w:r>
          </w:p>
        </w:tc>
        <w:tc>
          <w:tcPr>
            <w:tcW w:w="1294" w:type="dxa"/>
          </w:tcPr>
          <w:p w14:paraId="6C3C29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B1561E5" w14:textId="77777777" w:rsidR="009F1F74" w:rsidRPr="00776FC4" w:rsidRDefault="009F1F74" w:rsidP="004B701B">
            <w:pPr>
              <w:rPr>
                <w:rFonts w:ascii="Times New Roman" w:hAnsi="Times New Roman" w:cs="Times New Roman"/>
              </w:rPr>
            </w:pPr>
          </w:p>
        </w:tc>
      </w:tr>
      <w:tr w:rsidR="009F1F74" w:rsidRPr="00776FC4" w14:paraId="79A4BBC1" w14:textId="77777777" w:rsidTr="004B701B">
        <w:tc>
          <w:tcPr>
            <w:tcW w:w="3327" w:type="dxa"/>
          </w:tcPr>
          <w:p w14:paraId="2B205CB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3.3.4.F: Zřízení metodického centra pro dlouhodobou ochranu digitálních dat</w:t>
            </w:r>
          </w:p>
        </w:tc>
        <w:tc>
          <w:tcPr>
            <w:tcW w:w="1294" w:type="dxa"/>
          </w:tcPr>
          <w:p w14:paraId="13922E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6A166E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Některé funkce plní Národní knihovna. Pro systematickou práci v této oblasti chybí dostatečné kapacity – personální i finanční.</w:t>
            </w:r>
          </w:p>
        </w:tc>
      </w:tr>
      <w:tr w:rsidR="009F1F74" w:rsidRPr="00776FC4" w14:paraId="0D1812A8" w14:textId="77777777" w:rsidTr="004B701B">
        <w:tc>
          <w:tcPr>
            <w:tcW w:w="3327" w:type="dxa"/>
          </w:tcPr>
          <w:p w14:paraId="3FC3D7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3.3.4.G: Zajištění open source řešení systému na dlouhodobou ochranu pro malé a střední instituce prostřednictvím projektu podaného do NAKI</w:t>
            </w:r>
          </w:p>
        </w:tc>
        <w:tc>
          <w:tcPr>
            <w:tcW w:w="1294" w:type="dxa"/>
          </w:tcPr>
          <w:p w14:paraId="573A6A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77081B9B" w14:textId="77777777" w:rsidR="009F1F74" w:rsidRPr="00776FC4" w:rsidRDefault="009F1F74" w:rsidP="004B701B">
            <w:pPr>
              <w:rPr>
                <w:rFonts w:ascii="Times New Roman" w:hAnsi="Times New Roman" w:cs="Times New Roman"/>
              </w:rPr>
            </w:pPr>
          </w:p>
        </w:tc>
      </w:tr>
      <w:tr w:rsidR="009F1F74" w:rsidRPr="00776FC4" w14:paraId="629ABADE" w14:textId="77777777" w:rsidTr="004B701B">
        <w:trPr>
          <w:trHeight w:val="559"/>
        </w:trPr>
        <w:tc>
          <w:tcPr>
            <w:tcW w:w="3327" w:type="dxa"/>
          </w:tcPr>
          <w:p w14:paraId="6F90688E"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3.3.4.H: Zajištění rozvoje a provozu systému LTP Národní knihovny</w:t>
            </w:r>
          </w:p>
        </w:tc>
        <w:tc>
          <w:tcPr>
            <w:tcW w:w="1294" w:type="dxa"/>
          </w:tcPr>
          <w:p w14:paraId="120812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AB165C9" w14:textId="77777777" w:rsidR="009F1F74" w:rsidRPr="00776FC4" w:rsidRDefault="009F1F74" w:rsidP="004B701B">
            <w:pPr>
              <w:rPr>
                <w:rFonts w:ascii="Times New Roman" w:hAnsi="Times New Roman" w:cs="Times New Roman"/>
              </w:rPr>
            </w:pPr>
          </w:p>
        </w:tc>
      </w:tr>
      <w:tr w:rsidR="009F1F74" w:rsidRPr="00776FC4" w14:paraId="050F7813" w14:textId="77777777" w:rsidTr="004B701B">
        <w:tc>
          <w:tcPr>
            <w:tcW w:w="3327" w:type="dxa"/>
          </w:tcPr>
          <w:p w14:paraId="64FFB13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3.3.4.I: Udržení NDK standardu jako národního standardu pro digitalizaci v knihovnách</w:t>
            </w:r>
          </w:p>
        </w:tc>
        <w:tc>
          <w:tcPr>
            <w:tcW w:w="1294" w:type="dxa"/>
          </w:tcPr>
          <w:p w14:paraId="403F3B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4E58AE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w:t>
            </w:r>
          </w:p>
        </w:tc>
      </w:tr>
      <w:tr w:rsidR="009F1F74" w:rsidRPr="00776FC4" w14:paraId="3C7CFBE4" w14:textId="77777777" w:rsidTr="004B701B">
        <w:tc>
          <w:tcPr>
            <w:tcW w:w="3327" w:type="dxa"/>
          </w:tcPr>
          <w:p w14:paraId="3D7E197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3.3.5.A: Naplňování Plánu ochrany kulturních památek</w:t>
            </w:r>
          </w:p>
        </w:tc>
        <w:tc>
          <w:tcPr>
            <w:tcW w:w="1294" w:type="dxa"/>
          </w:tcPr>
          <w:p w14:paraId="29A2C1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3F155F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Při implementaci metodiky zpracování Plánů ochrany kulturních památek poskytuje Ministerstvo kultury součinnost.</w:t>
            </w:r>
          </w:p>
        </w:tc>
      </w:tr>
      <w:tr w:rsidR="009F1F74" w:rsidRPr="00776FC4" w14:paraId="08D24ED2" w14:textId="77777777" w:rsidTr="004B701B">
        <w:tc>
          <w:tcPr>
            <w:tcW w:w="3327" w:type="dxa"/>
          </w:tcPr>
          <w:p w14:paraId="21D835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3.3.5.B: Návrh na ochranu kulturních statků podle čl. 10 Druhého protokolu k Haagské úmluvě</w:t>
            </w:r>
          </w:p>
        </w:tc>
        <w:tc>
          <w:tcPr>
            <w:tcW w:w="1294" w:type="dxa"/>
          </w:tcPr>
          <w:p w14:paraId="7E76B6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B42CF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prosinci 2018 byl statek Vila Tugendhat v Brně úspěšně zapsán na Seznam se zvýšenou ochranou dle čl. 10 Druhého protokolu Haagské úmluvy na ochranu kulturních statků v případě ozbrojeného konfliktu a nominační dokumentace byla Sekretariátem Haagské úmluvy velice dobře hodnocena. </w:t>
            </w:r>
          </w:p>
          <w:p w14:paraId="3D1279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prosinci 2019 byla ČR znovu zvolena do Výboru na ochranu kulturních statků v době ozbrojeného konfliktu a bude i nadále se aktivně účastnit všech zasedání k Haagské úmluvě a jejích dvou protokolů.</w:t>
            </w:r>
          </w:p>
        </w:tc>
      </w:tr>
      <w:tr w:rsidR="009F1F74" w:rsidRPr="00776FC4" w14:paraId="6E8FBC01" w14:textId="77777777" w:rsidTr="004B701B">
        <w:tc>
          <w:tcPr>
            <w:tcW w:w="3327" w:type="dxa"/>
          </w:tcPr>
          <w:p w14:paraId="07267C8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3.4.1.A: Posílit dotaci programu ISO</w:t>
            </w:r>
          </w:p>
        </w:tc>
        <w:tc>
          <w:tcPr>
            <w:tcW w:w="1294" w:type="dxa"/>
          </w:tcPr>
          <w:p w14:paraId="6A83D6ED"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w:t>
            </w:r>
          </w:p>
        </w:tc>
        <w:tc>
          <w:tcPr>
            <w:tcW w:w="10631" w:type="dxa"/>
          </w:tcPr>
          <w:p w14:paraId="5ED92F6B" w14:textId="77777777" w:rsidR="009F1F74" w:rsidRPr="00776FC4" w:rsidRDefault="009F1F74" w:rsidP="004B701B">
            <w:pPr>
              <w:spacing w:before="100" w:line="342" w:lineRule="auto"/>
              <w:rPr>
                <w:rFonts w:ascii="Times New Roman" w:eastAsia="Times New Roman" w:hAnsi="Times New Roman" w:cs="Times New Roman"/>
              </w:rPr>
            </w:pPr>
            <w:r w:rsidRPr="00776FC4">
              <w:rPr>
                <w:rFonts w:ascii="Times New Roman" w:eastAsia="Times New Roman" w:hAnsi="Times New Roman" w:cs="Times New Roman"/>
              </w:rPr>
              <w:t>Naplňování viz bod 2.2.2.C.</w:t>
            </w:r>
          </w:p>
          <w:p w14:paraId="4CFCF63C" w14:textId="77777777" w:rsidR="009F1F74" w:rsidRPr="00776FC4" w:rsidRDefault="009F1F74" w:rsidP="004B701B">
            <w:pPr>
              <w:spacing w:before="100"/>
              <w:rPr>
                <w:rFonts w:ascii="Times New Roman" w:eastAsia="Times New Roman" w:hAnsi="Times New Roman" w:cs="Times New Roman"/>
              </w:rPr>
            </w:pPr>
          </w:p>
          <w:p w14:paraId="1F7F37E3" w14:textId="77777777" w:rsidR="009F1F74" w:rsidRPr="00776FC4" w:rsidRDefault="009F1F74" w:rsidP="004B701B">
            <w:pPr>
              <w:rPr>
                <w:rFonts w:ascii="Times New Roman" w:eastAsia="Times New Roman" w:hAnsi="Times New Roman" w:cs="Times New Roman"/>
              </w:rPr>
            </w:pPr>
          </w:p>
        </w:tc>
      </w:tr>
      <w:tr w:rsidR="009F1F74" w:rsidRPr="00776FC4" w14:paraId="339091FE" w14:textId="77777777" w:rsidTr="004B701B">
        <w:tc>
          <w:tcPr>
            <w:tcW w:w="3327" w:type="dxa"/>
          </w:tcPr>
          <w:p w14:paraId="1B2C69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4.1.1.A: Připravit Strategii podpory kulturních a kreativních průmyslů navazující na Koncepci podpory umění. V této souvislosti připravit pobídkové a podpůrné programy a projekty na podporu uměleckého trhu a návazných podnikatelských aktivit</w:t>
            </w:r>
          </w:p>
        </w:tc>
        <w:tc>
          <w:tcPr>
            <w:tcW w:w="1294" w:type="dxa"/>
          </w:tcPr>
          <w:p w14:paraId="11DB05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A7FCA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Strategie byla připravena, předložení na jednání Vlády ČR se očekává v červnu 2021. Od 1. 1. 2021 bylo vytvořeno nové oddělení, které se tímto sektorem zaobírá. Jedním z úkolů oddělení bude vytvořit dotační schéma pro tyto subjekty.</w:t>
            </w:r>
          </w:p>
        </w:tc>
      </w:tr>
      <w:tr w:rsidR="009F1F74" w:rsidRPr="00776FC4" w14:paraId="192C03AF" w14:textId="77777777" w:rsidTr="004B701B">
        <w:tc>
          <w:tcPr>
            <w:tcW w:w="3327" w:type="dxa"/>
          </w:tcPr>
          <w:p w14:paraId="4C3D8A0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4.1.2.A: Pokračování digitalizace knihovních fondů včetně rozšíření na další typy dokumentů (hudebniny, plakáty, pohlednice, audio atd.) včetně podpory migrací starých dat do podoby odpovídající aktuálním standardům</w:t>
            </w:r>
          </w:p>
        </w:tc>
        <w:tc>
          <w:tcPr>
            <w:tcW w:w="1294" w:type="dxa"/>
          </w:tcPr>
          <w:p w14:paraId="6FE3FB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84138C8" w14:textId="77777777" w:rsidR="009F1F74" w:rsidRPr="00776FC4" w:rsidRDefault="009F1F74" w:rsidP="004B701B">
            <w:pPr>
              <w:rPr>
                <w:rFonts w:ascii="Times New Roman" w:hAnsi="Times New Roman" w:cs="Times New Roman"/>
              </w:rPr>
            </w:pPr>
          </w:p>
        </w:tc>
      </w:tr>
      <w:tr w:rsidR="009F1F74" w:rsidRPr="00776FC4" w14:paraId="3CDB2F0B" w14:textId="77777777" w:rsidTr="004B701B">
        <w:tc>
          <w:tcPr>
            <w:tcW w:w="3327" w:type="dxa"/>
          </w:tcPr>
          <w:p w14:paraId="48961EC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4.1.2.B: Vybudování Metodického centra digitalizace knihovních dokumentů, koordinace digitalizace v knihovnách. </w:t>
            </w:r>
          </w:p>
          <w:p w14:paraId="42286A3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Koordinace činnosti NDK a krajských digitalizačních center, propojení Registru digitalizace a Souborného katalogu České republiky</w:t>
            </w:r>
          </w:p>
        </w:tc>
        <w:tc>
          <w:tcPr>
            <w:tcW w:w="1294" w:type="dxa"/>
          </w:tcPr>
          <w:p w14:paraId="237FFF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068503F" w14:textId="77777777" w:rsidR="009F1F74" w:rsidRPr="00776FC4" w:rsidRDefault="009F1F74" w:rsidP="004B701B">
            <w:pPr>
              <w:rPr>
                <w:rFonts w:ascii="Times New Roman" w:hAnsi="Times New Roman" w:cs="Times New Roman"/>
              </w:rPr>
            </w:pPr>
          </w:p>
        </w:tc>
      </w:tr>
      <w:tr w:rsidR="009F1F74" w:rsidRPr="00776FC4" w14:paraId="51AF296E" w14:textId="77777777" w:rsidTr="004B701B">
        <w:tc>
          <w:tcPr>
            <w:tcW w:w="3327" w:type="dxa"/>
          </w:tcPr>
          <w:p w14:paraId="3FA88EA4"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 xml:space="preserve">4.1.2.C: Zpřístupnění výsledků digitalizace – podpora rozvoje digitálních knihoven včetně budování rozhraní pro jejich zpřístupnění prostřednictvím mobilních zařízení, podpora user </w:t>
            </w:r>
            <w:proofErr w:type="spellStart"/>
            <w:r w:rsidRPr="00776FC4">
              <w:rPr>
                <w:rFonts w:ascii="Times New Roman" w:hAnsi="Times New Roman" w:cs="Times New Roman"/>
              </w:rPr>
              <w:t>friendly</w:t>
            </w:r>
            <w:proofErr w:type="spellEnd"/>
            <w:r w:rsidRPr="00776FC4">
              <w:rPr>
                <w:rFonts w:ascii="Times New Roman" w:hAnsi="Times New Roman" w:cs="Times New Roman"/>
              </w:rPr>
              <w:t xml:space="preserve"> uživatelských rozhraní katalogů a digitálních knihoven; koordinace zpřístupnění digitalizovaných děl. Projekt Česká digitální knihovna</w:t>
            </w:r>
          </w:p>
        </w:tc>
        <w:tc>
          <w:tcPr>
            <w:tcW w:w="1294" w:type="dxa"/>
          </w:tcPr>
          <w:p w14:paraId="407503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4029230" w14:textId="77777777" w:rsidR="009F1F74" w:rsidRPr="00776FC4" w:rsidRDefault="009F1F74" w:rsidP="004B701B">
            <w:pPr>
              <w:rPr>
                <w:rFonts w:ascii="Times New Roman" w:hAnsi="Times New Roman" w:cs="Times New Roman"/>
              </w:rPr>
            </w:pPr>
          </w:p>
        </w:tc>
      </w:tr>
      <w:tr w:rsidR="009F1F74" w:rsidRPr="00776FC4" w14:paraId="2D368CED" w14:textId="77777777" w:rsidTr="004B701B">
        <w:tc>
          <w:tcPr>
            <w:tcW w:w="3327" w:type="dxa"/>
          </w:tcPr>
          <w:p w14:paraId="47D553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4.1.2.D: Digitalizace filmů SFKM, NFA</w:t>
            </w:r>
          </w:p>
        </w:tc>
        <w:tc>
          <w:tcPr>
            <w:tcW w:w="1294" w:type="dxa"/>
          </w:tcPr>
          <w:p w14:paraId="5DF7F1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BED648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Projekt Národního filmového archivu „Digitální restaurování národního filmového dědictví” z programu CZ 06 „Kulturní dědictví a současné umění“ + samostatné projekty.</w:t>
            </w:r>
          </w:p>
        </w:tc>
      </w:tr>
      <w:tr w:rsidR="009F1F74" w:rsidRPr="00776FC4" w14:paraId="6180BC3A" w14:textId="77777777" w:rsidTr="004B701B">
        <w:tc>
          <w:tcPr>
            <w:tcW w:w="3327" w:type="dxa"/>
          </w:tcPr>
          <w:p w14:paraId="20C919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4.1.2.E: Rozvoj datového úložiště</w:t>
            </w:r>
          </w:p>
        </w:tc>
        <w:tc>
          <w:tcPr>
            <w:tcW w:w="1294" w:type="dxa"/>
          </w:tcPr>
          <w:p w14:paraId="5DE6B5B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6D689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rámci archivační činnosti NFA dochází k rozvoji datového úložiště průběžně.</w:t>
            </w:r>
          </w:p>
          <w:p w14:paraId="1F6785B2" w14:textId="77777777" w:rsidR="009F1F74" w:rsidRPr="00776FC4" w:rsidRDefault="009F1F74" w:rsidP="004B701B">
            <w:pPr>
              <w:rPr>
                <w:rFonts w:ascii="Times New Roman" w:hAnsi="Times New Roman" w:cs="Times New Roman"/>
              </w:rPr>
            </w:pPr>
          </w:p>
        </w:tc>
      </w:tr>
      <w:tr w:rsidR="009F1F74" w:rsidRPr="00776FC4" w14:paraId="15A09384" w14:textId="77777777" w:rsidTr="004B701B">
        <w:tc>
          <w:tcPr>
            <w:tcW w:w="3327" w:type="dxa"/>
          </w:tcPr>
          <w:p w14:paraId="22C1F0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4.1.3.A: Analýza spolupráce vybraných muzeí a knihoven s malými podniky působícími ve vybraných oborech</w:t>
            </w:r>
          </w:p>
          <w:p w14:paraId="05386DF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Návrh metodiky a pilotního projektu.</w:t>
            </w:r>
          </w:p>
          <w:p w14:paraId="60DF2F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Ověření pilotního projektu na příkladu Muzea skla a bižuterie v Jablonci nad Nisou. </w:t>
            </w:r>
          </w:p>
          <w:p w14:paraId="6D26EB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Schválení metodiky, úprava zřizovacích listin vybraných státních muzeí a knihoven</w:t>
            </w:r>
          </w:p>
        </w:tc>
        <w:tc>
          <w:tcPr>
            <w:tcW w:w="1294" w:type="dxa"/>
          </w:tcPr>
          <w:p w14:paraId="092D11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104ABA0"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roce 2017 vzniklo na základě analýzy v souvislosti s relevantními podklady při Muzeu skla a bižuterie v Jablonci nad Nisou ve spolupráci s MK Kulturně-kompetenční centrum pro české sklo a bižuterii. Centrum bylo představeno dne veřejnosti dne 3. 10. 2017 na 6. ročníku diskuzního setkání o současnosti a budoucnosti českého sklářského a bižuterního průmyslu „Sklářské svítání“ v rámci Mezinárodního </w:t>
            </w:r>
            <w:proofErr w:type="spellStart"/>
            <w:r w:rsidRPr="00776FC4">
              <w:rPr>
                <w:rFonts w:ascii="Times New Roman" w:eastAsia="Times New Roman" w:hAnsi="Times New Roman" w:cs="Times New Roman"/>
              </w:rPr>
              <w:t>trienále</w:t>
            </w:r>
            <w:proofErr w:type="spellEnd"/>
            <w:r w:rsidRPr="00776FC4">
              <w:rPr>
                <w:rFonts w:ascii="Times New Roman" w:eastAsia="Times New Roman" w:hAnsi="Times New Roman" w:cs="Times New Roman"/>
              </w:rPr>
              <w:t xml:space="preserve"> skla a bižuterie Jablonec.</w:t>
            </w:r>
          </w:p>
          <w:p w14:paraId="4B38C9FA" w14:textId="77777777" w:rsidR="009F1F74" w:rsidRPr="00776FC4" w:rsidRDefault="009F1F74" w:rsidP="009F1F74">
            <w:pPr>
              <w:widowControl/>
              <w:numPr>
                <w:ilvl w:val="0"/>
                <w:numId w:val="12"/>
              </w:numPr>
              <w:suppressAutoHyphens w:val="0"/>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Realizace centra je účinnou vazbou na tzv. kulturní a kreativní průmysly, přičemž se centrum plánuje zapojit do aktivit profesních sdružení a budovat užší spolupráce s výrobci, za účelem využívání muzejních fondů jako inspirace pro kreativní tvorbu, tvorby společných propagačně-prezentačních akcí, produktů aj. </w:t>
            </w:r>
          </w:p>
          <w:p w14:paraId="5CA96624"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Počty úprav zřizovacích listin muzeí v gesci MK: 2016 – 2, 2017 – 2, 2018 – 2, 2020 – 1.</w:t>
            </w:r>
          </w:p>
          <w:p w14:paraId="69C0699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Spolupráce je mj. zahrnuta v připravované Strategii kulturních a kreativních odvětví.</w:t>
            </w:r>
          </w:p>
        </w:tc>
      </w:tr>
      <w:tr w:rsidR="009F1F74" w:rsidRPr="00776FC4" w14:paraId="1C3BF65B" w14:textId="77777777" w:rsidTr="004B701B">
        <w:tc>
          <w:tcPr>
            <w:tcW w:w="3327" w:type="dxa"/>
          </w:tcPr>
          <w:p w14:paraId="4C47DC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4.1.3.B: Zpracovat databáze předmětů a dokumentů s možností snadného vyhledávání podle stanovených kritérií (druh zboží, použitá technologie, nástroje a technické prostředky, časové hledisko, apod.)</w:t>
            </w:r>
          </w:p>
        </w:tc>
        <w:tc>
          <w:tcPr>
            <w:tcW w:w="1294" w:type="dxa"/>
          </w:tcPr>
          <w:p w14:paraId="7BE351D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 prozatím</w:t>
            </w:r>
          </w:p>
        </w:tc>
        <w:tc>
          <w:tcPr>
            <w:tcW w:w="10631" w:type="dxa"/>
          </w:tcPr>
          <w:p w14:paraId="5AC7DDE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Naplňování viz příprava systému ELVIS, který je plánován jako kompatibilní s ostatními národními i mezinárodními elektronickými evidencemi dle zásad eGovernment (CES on-line, IMI aj.) a dalšími používanými evidenčními systémy muzeí a galerií.</w:t>
            </w:r>
          </w:p>
          <w:p w14:paraId="4097D7BB" w14:textId="77777777" w:rsidR="009F1F74" w:rsidRPr="00776FC4" w:rsidRDefault="009F1F74" w:rsidP="004B701B">
            <w:pPr>
              <w:rPr>
                <w:rFonts w:ascii="Times New Roman" w:hAnsi="Times New Roman" w:cs="Times New Roman"/>
              </w:rPr>
            </w:pPr>
          </w:p>
        </w:tc>
      </w:tr>
      <w:tr w:rsidR="009F1F74" w:rsidRPr="00776FC4" w14:paraId="13E01194" w14:textId="77777777" w:rsidTr="004B701B">
        <w:tc>
          <w:tcPr>
            <w:tcW w:w="3327" w:type="dxa"/>
          </w:tcPr>
          <w:p w14:paraId="4366B7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4.1.4.A: Novela zákona č. 496/2012 Sb. </w:t>
            </w:r>
          </w:p>
        </w:tc>
        <w:tc>
          <w:tcPr>
            <w:tcW w:w="1294" w:type="dxa"/>
          </w:tcPr>
          <w:p w14:paraId="569038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5DF558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Novela zákona č. 139/2016 Sb.</w:t>
            </w:r>
          </w:p>
        </w:tc>
      </w:tr>
      <w:tr w:rsidR="009F1F74" w:rsidRPr="00776FC4" w14:paraId="56C794E0" w14:textId="77777777" w:rsidTr="004B701B">
        <w:tc>
          <w:tcPr>
            <w:tcW w:w="3327" w:type="dxa"/>
          </w:tcPr>
          <w:p w14:paraId="160F1AD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4.2.1.A: Založit a podporovat </w:t>
            </w:r>
            <w:proofErr w:type="spellStart"/>
            <w:r w:rsidRPr="00776FC4">
              <w:rPr>
                <w:rFonts w:ascii="Times New Roman" w:hAnsi="Times New Roman" w:cs="Times New Roman"/>
              </w:rPr>
              <w:t>Infopoint</w:t>
            </w:r>
            <w:proofErr w:type="spellEnd"/>
            <w:r w:rsidRPr="00776FC4">
              <w:rPr>
                <w:rFonts w:ascii="Times New Roman" w:hAnsi="Times New Roman" w:cs="Times New Roman"/>
              </w:rPr>
              <w:t xml:space="preserve"> pro mobilitu na základě doporučení pracovní skupiny OMC členských zemí EU při EK s cílem usnadnit českým umělcům, teoretikům a dalším kulturním pracovníkům v oblasti kultury výjezdy do zahraničí a zahraničních umělců a expertů do České republiky</w:t>
            </w:r>
          </w:p>
        </w:tc>
        <w:tc>
          <w:tcPr>
            <w:tcW w:w="1294" w:type="dxa"/>
          </w:tcPr>
          <w:p w14:paraId="5C851C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9A1FF2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Plněno státními příspěvkovými organizacemi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1DDAF593" w14:textId="77777777" w:rsidTr="004B701B">
        <w:tc>
          <w:tcPr>
            <w:tcW w:w="3327" w:type="dxa"/>
          </w:tcPr>
          <w:p w14:paraId="41A737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4.2.2.A: Analýza, evaluace a implementace</w:t>
            </w:r>
          </w:p>
        </w:tc>
        <w:tc>
          <w:tcPr>
            <w:tcW w:w="1294" w:type="dxa"/>
          </w:tcPr>
          <w:p w14:paraId="470194A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2B1E6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průběžně v rámci administrace výběrových dotačních řízení a přípravy nových programů.</w:t>
            </w:r>
          </w:p>
        </w:tc>
      </w:tr>
      <w:tr w:rsidR="009F1F74" w:rsidRPr="00776FC4" w14:paraId="2255D02F" w14:textId="77777777" w:rsidTr="004B701B">
        <w:tc>
          <w:tcPr>
            <w:tcW w:w="3327" w:type="dxa"/>
          </w:tcPr>
          <w:p w14:paraId="740BD7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4.2.2.B: Podporovat programy a projekty, které usnadňují mobilitu umělců, uměleckých děl a služeb</w:t>
            </w:r>
          </w:p>
        </w:tc>
        <w:tc>
          <w:tcPr>
            <w:tcW w:w="1294" w:type="dxa"/>
          </w:tcPr>
          <w:p w14:paraId="055548D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3D765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Specifický dotační program MK </w:t>
            </w:r>
          </w:p>
          <w:p w14:paraId="6955F9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65B51A87" w14:textId="77777777" w:rsidTr="004B701B">
        <w:tc>
          <w:tcPr>
            <w:tcW w:w="3327" w:type="dxa"/>
          </w:tcPr>
          <w:p w14:paraId="51204DE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4.2.2.C: Navýšit podporu úspěšných projektů z programů EU Kreativní Evropa a navazujících. V této souvislosti rovněž zajistit podporu iniciace a přípravy nových projektů a nové umělecké spolupráce</w:t>
            </w:r>
          </w:p>
        </w:tc>
        <w:tc>
          <w:tcPr>
            <w:tcW w:w="1294" w:type="dxa"/>
          </w:tcPr>
          <w:p w14:paraId="5F586A0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DE9999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Podpora úspěšným projektům v programu Kreativní Evropa v části “ Kultura“ je udělována každoročně v celkové výši 3 886 000 Kč z rozpočtu MK.</w:t>
            </w:r>
          </w:p>
        </w:tc>
      </w:tr>
      <w:tr w:rsidR="009F1F74" w:rsidRPr="00776FC4" w14:paraId="31C9ED89" w14:textId="77777777" w:rsidTr="004B701B">
        <w:tc>
          <w:tcPr>
            <w:tcW w:w="3327" w:type="dxa"/>
          </w:tcPr>
          <w:p w14:paraId="6FC798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4.2.2.D: Zajistit vytvoření zvláštního podpůrného nástroje na činnost a provoz českých center mezinárodních nevládních organizací, na podporu členských aktivit v mezinárodních sítích a na motivaci českých profesních a kulturních organizací k větší mezinárodní spolupráci</w:t>
            </w:r>
          </w:p>
        </w:tc>
        <w:tc>
          <w:tcPr>
            <w:tcW w:w="1294" w:type="dxa"/>
          </w:tcPr>
          <w:p w14:paraId="5731DF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F5382B4" w14:textId="77777777" w:rsidR="009F1F74" w:rsidRPr="00776FC4" w:rsidRDefault="009F1F74" w:rsidP="004B701B">
            <w:pPr>
              <w:rPr>
                <w:rFonts w:ascii="Times New Roman" w:hAnsi="Times New Roman" w:cs="Times New Roman"/>
              </w:rPr>
            </w:pPr>
          </w:p>
        </w:tc>
      </w:tr>
      <w:tr w:rsidR="009F1F74" w:rsidRPr="00776FC4" w14:paraId="6AB7FBC7" w14:textId="77777777" w:rsidTr="004B701B">
        <w:tc>
          <w:tcPr>
            <w:tcW w:w="3327" w:type="dxa"/>
          </w:tcPr>
          <w:p w14:paraId="2AAA78D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4.2.2.E: Výroční kongres Mezinárodní federace filmových archivů (FIAF)</w:t>
            </w:r>
          </w:p>
        </w:tc>
        <w:tc>
          <w:tcPr>
            <w:tcW w:w="1294" w:type="dxa"/>
          </w:tcPr>
          <w:p w14:paraId="68E9877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1FE0F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Praha</w:t>
            </w:r>
          </w:p>
        </w:tc>
      </w:tr>
      <w:tr w:rsidR="009F1F74" w:rsidRPr="00776FC4" w14:paraId="364A2A0D" w14:textId="77777777" w:rsidTr="004B701B">
        <w:tc>
          <w:tcPr>
            <w:tcW w:w="3327" w:type="dxa"/>
          </w:tcPr>
          <w:p w14:paraId="2F42FB3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4.2.2.F: Pravidelně vyhlašovat výběrové řízení na podporu krátkodobé mobility umělců a kulturních pracovníků</w:t>
            </w:r>
          </w:p>
        </w:tc>
        <w:tc>
          <w:tcPr>
            <w:tcW w:w="1294" w:type="dxa"/>
          </w:tcPr>
          <w:p w14:paraId="37ABC1A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331BDC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Prostřednictvím státních příspěvkových organizací </w:t>
            </w:r>
            <w:r w:rsidRPr="00776FC4">
              <w:rPr>
                <w:rFonts w:ascii="Times New Roman" w:eastAsia="Times New Roman" w:hAnsi="Times New Roman" w:cs="Times New Roman"/>
              </w:rPr>
              <w:t xml:space="preserve">zřizovanými </w:t>
            </w:r>
            <w:r w:rsidRPr="00776FC4">
              <w:rPr>
                <w:rFonts w:ascii="Times New Roman" w:hAnsi="Times New Roman" w:cs="Times New Roman"/>
              </w:rPr>
              <w:t>MK.</w:t>
            </w:r>
          </w:p>
        </w:tc>
      </w:tr>
      <w:tr w:rsidR="009F1F74" w:rsidRPr="00776FC4" w14:paraId="5D40C048" w14:textId="77777777" w:rsidTr="004B701B">
        <w:tc>
          <w:tcPr>
            <w:tcW w:w="3327" w:type="dxa"/>
          </w:tcPr>
          <w:p w14:paraId="563BF5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4.2.2.G: Optimalizovat Program poskytování příspěvků na tvůrčí a studijní pobyty dle zákona 203/2006 Sb.</w:t>
            </w:r>
          </w:p>
        </w:tc>
        <w:tc>
          <w:tcPr>
            <w:tcW w:w="1294" w:type="dxa"/>
          </w:tcPr>
          <w:p w14:paraId="5541A77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2C150A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Plněno v rámci rozpočtových možností MK.</w:t>
            </w:r>
          </w:p>
        </w:tc>
      </w:tr>
      <w:tr w:rsidR="009F1F74" w:rsidRPr="00776FC4" w14:paraId="15D1DE15" w14:textId="77777777" w:rsidTr="004B701B">
        <w:tc>
          <w:tcPr>
            <w:tcW w:w="3327" w:type="dxa"/>
          </w:tcPr>
          <w:p w14:paraId="181D764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4.2.2.H: Pravidelně vyhlašovat Program poskytování příspěvků na tvůrčí nebo studijní účely v oblasti neprofesionálního umění a tradiční lidové kultury  </w:t>
            </w:r>
          </w:p>
        </w:tc>
        <w:tc>
          <w:tcPr>
            <w:tcW w:w="1294" w:type="dxa"/>
          </w:tcPr>
          <w:p w14:paraId="3D4F5FC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919406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Program je malý, co se týká počtu projektů a rozdělených prostředků, ale velký svým významem, a to jak pro oblast neprofesionálních uměleckých aktivit, tak i pro péči o tradiční lidovou kulturu.</w:t>
            </w:r>
          </w:p>
          <w:p w14:paraId="48C8D9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5C3BD0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46 000 Kč</w:t>
            </w:r>
          </w:p>
          <w:p w14:paraId="7DCA913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132 000 Kč</w:t>
            </w:r>
          </w:p>
          <w:p w14:paraId="5F3321D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250 000 Kč</w:t>
            </w:r>
          </w:p>
          <w:p w14:paraId="47A5E3A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197 000 Kč</w:t>
            </w:r>
          </w:p>
          <w:p w14:paraId="421AB6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2 000 000 Kč (včetně mimořádného stipendijního programu pro Nositele tradice lidových řemesel)</w:t>
            </w:r>
          </w:p>
        </w:tc>
      </w:tr>
      <w:tr w:rsidR="009F1F74" w:rsidRPr="00776FC4" w14:paraId="4E0F449A" w14:textId="77777777" w:rsidTr="004B701B">
        <w:tc>
          <w:tcPr>
            <w:tcW w:w="3327" w:type="dxa"/>
          </w:tcPr>
          <w:p w14:paraId="2F4181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4.2.2.I: Spolupráce špičkových zahraničních hudebníků s českými sólisty a soubory – společná vystoupení a tzv. „mistrovské kurzy“</w:t>
            </w:r>
          </w:p>
        </w:tc>
        <w:tc>
          <w:tcPr>
            <w:tcW w:w="1294" w:type="dxa"/>
          </w:tcPr>
          <w:p w14:paraId="7F039C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8AA731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Zacílení výběrových dotačních řízení MK.</w:t>
            </w:r>
          </w:p>
        </w:tc>
      </w:tr>
      <w:tr w:rsidR="009F1F74" w:rsidRPr="00776FC4" w14:paraId="54E7C022" w14:textId="77777777" w:rsidTr="004B701B">
        <w:tc>
          <w:tcPr>
            <w:tcW w:w="3327" w:type="dxa"/>
          </w:tcPr>
          <w:p w14:paraId="3AC7A7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4.2.2.J: Podpora přijímání uměleckých subjektů na akcích v České republice (v oblasti amatérského umění) a vysílání jednotlivců; doplnění dotačního řízení, které se týká pouze vysílání souborů - realizace</w:t>
            </w:r>
          </w:p>
        </w:tc>
        <w:tc>
          <w:tcPr>
            <w:tcW w:w="1294" w:type="dxa"/>
          </w:tcPr>
          <w:p w14:paraId="1879837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08B5A60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p w14:paraId="3BB02C8C" w14:textId="77777777" w:rsidR="009F1F74" w:rsidRPr="00776FC4" w:rsidRDefault="009F1F74" w:rsidP="004B701B">
            <w:pPr>
              <w:rPr>
                <w:rFonts w:ascii="Times New Roman" w:hAnsi="Times New Roman" w:cs="Times New Roman"/>
              </w:rPr>
            </w:pPr>
          </w:p>
          <w:p w14:paraId="70A9B8F2" w14:textId="77777777" w:rsidR="009F1F74" w:rsidRPr="00776FC4" w:rsidRDefault="009F1F74" w:rsidP="004B701B">
            <w:pPr>
              <w:rPr>
                <w:rFonts w:ascii="Times New Roman" w:hAnsi="Times New Roman" w:cs="Times New Roman"/>
              </w:rPr>
            </w:pPr>
          </w:p>
          <w:p w14:paraId="3A28FDB2" w14:textId="77777777" w:rsidR="009F1F74" w:rsidRPr="00776FC4" w:rsidRDefault="009F1F74" w:rsidP="004B701B">
            <w:pPr>
              <w:rPr>
                <w:rFonts w:ascii="Times New Roman" w:hAnsi="Times New Roman" w:cs="Times New Roman"/>
              </w:rPr>
            </w:pPr>
          </w:p>
          <w:p w14:paraId="51997127" w14:textId="77777777" w:rsidR="009F1F74" w:rsidRPr="00776FC4" w:rsidRDefault="009F1F74" w:rsidP="004B701B">
            <w:pPr>
              <w:rPr>
                <w:rFonts w:ascii="Times New Roman" w:hAnsi="Times New Roman" w:cs="Times New Roman"/>
              </w:rPr>
            </w:pPr>
          </w:p>
        </w:tc>
        <w:tc>
          <w:tcPr>
            <w:tcW w:w="10631" w:type="dxa"/>
          </w:tcPr>
          <w:p w14:paraId="0696B6B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NIPOS formou veřejného výběrového řízení podporuje výjezdy jednotlivců a přijetí souborů a jednotlivců na akcích v ČR. Objem rozpočtových prostředků určených na podporu této oblasti stanovuje MK pro organizaci jako závazný ukazatel.</w:t>
            </w:r>
          </w:p>
          <w:p w14:paraId="5EEB6FC1" w14:textId="77777777" w:rsidR="009F1F74" w:rsidRPr="00776FC4" w:rsidRDefault="009F1F74" w:rsidP="004B701B">
            <w:pPr>
              <w:rPr>
                <w:rFonts w:ascii="Times New Roman" w:hAnsi="Times New Roman" w:cs="Times New Roman"/>
              </w:rPr>
            </w:pPr>
          </w:p>
          <w:p w14:paraId="092B15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Rok 2020 – výměny jednotlivců/souborů/artefaktů byly kvůli epidemiologické situace zrušeny/omezeny.</w:t>
            </w:r>
          </w:p>
        </w:tc>
      </w:tr>
      <w:tr w:rsidR="009F1F74" w:rsidRPr="00776FC4" w14:paraId="560A9B4B" w14:textId="77777777" w:rsidTr="004B701B">
        <w:tc>
          <w:tcPr>
            <w:tcW w:w="3327" w:type="dxa"/>
          </w:tcPr>
          <w:p w14:paraId="59C2AB5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4.3.1.A: Realizace projektů IROP u objektů ve správě Národního památkového ústavu: Zákupy, Litomyšl, Slatiňany, Hrádek u N., Karlštejn, Jezeří, Bečov n. T, Krásný Dvůr, Pernštejn, Lednice, Kunštát, Lysice, Hradec n. M., Telč, Vimperk, klášter Kladruby a Plasy</w:t>
            </w:r>
          </w:p>
        </w:tc>
        <w:tc>
          <w:tcPr>
            <w:tcW w:w="1294" w:type="dxa"/>
          </w:tcPr>
          <w:p w14:paraId="1C353F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1C7FE4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Projekty podpořené z IROP (specifický cíl 3.1 – Zefektivnění prezentace, posílení ochrany a rozvoje kulturního dědictví, ke 12. 2. 2020):</w:t>
            </w:r>
          </w:p>
          <w:p w14:paraId="30737C1B"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Selský dvůr "U Matoušů" v Plzni – Bolevci. Projekt "Rok na vsi", termín realizace akce – do 17. 3. 2021,</w:t>
            </w:r>
          </w:p>
          <w:p w14:paraId="596CF11F"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Klášter Kladruby – Život v řádu, termín realizace akce – do 31. 12. 2022,</w:t>
            </w:r>
          </w:p>
          <w:p w14:paraId="436B1FE2"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Horní zámek Vimperk (</w:t>
            </w:r>
            <w:proofErr w:type="spellStart"/>
            <w:r w:rsidRPr="00776FC4">
              <w:rPr>
                <w:rFonts w:ascii="Times New Roman" w:hAnsi="Times New Roman" w:cs="Times New Roman"/>
              </w:rPr>
              <w:t>Winterberg</w:t>
            </w:r>
            <w:proofErr w:type="spellEnd"/>
            <w:r w:rsidRPr="00776FC4">
              <w:rPr>
                <w:rFonts w:ascii="Times New Roman" w:hAnsi="Times New Roman" w:cs="Times New Roman"/>
              </w:rPr>
              <w:t>) Probouzení zimního zámku, termín realizace akce – do 30. 4. 2021,</w:t>
            </w:r>
          </w:p>
          <w:p w14:paraId="7FB2F0F9"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Cisterciácký klášter Plasy – Obnova opatské rezidence, termín realizace akce – do 31. 12. 2022,</w:t>
            </w:r>
          </w:p>
          <w:p w14:paraId="0ED3726D"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Státní zámek Telč – Růže Vysočiny, termín realizace akce – do 31. 12. 2022,</w:t>
            </w:r>
          </w:p>
          <w:p w14:paraId="60D97DB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Slatiňany – Šlechtická škola v přírodě, termín realizace akce – do 31. 12. 2020,</w:t>
            </w:r>
          </w:p>
          <w:p w14:paraId="12B89F37"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Státní zámek Zákupy – obnova jižního křídla hospodářského dvora, termín realizace akce – do 31. 12. 2022,</w:t>
            </w:r>
          </w:p>
          <w:p w14:paraId="4FC0AA44"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Pernštejn – vrchnostenská okrasná zahrada, termín realizace akce – do 30. 9. 2020,</w:t>
            </w:r>
          </w:p>
          <w:p w14:paraId="2D50CFC4"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Zámek Uherčice – šlechtické sídlo jako divadelní scéna, termín realizace akce – do 31. 12. 2021,</w:t>
            </w:r>
          </w:p>
          <w:p w14:paraId="103F5C9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Hrad Karlštejn – klenot české země, termín realizace akce – do 31. 12. 2022.</w:t>
            </w:r>
          </w:p>
          <w:p w14:paraId="69D08E4F"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Projekty podpořené z IROP (specifický cíl 3.1 – Zefektivnění prezentace, posílení ochrany a rozvoje kulturního dědictví, ITI aglomerace):</w:t>
            </w:r>
          </w:p>
          <w:p w14:paraId="00F04B0A"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Kunětická hora Dušana Jurkoviče – básníka dřeva – termín realizace akce – do 31. 7. 2021, Šternberské hradní návrší – čas proměn hradního parku a podhradí – termín realizace akce – do 31. 12. 2021.</w:t>
            </w:r>
          </w:p>
          <w:p w14:paraId="1D7B660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Projekty před vydáním </w:t>
            </w:r>
            <w:proofErr w:type="spellStart"/>
            <w:r w:rsidRPr="00776FC4">
              <w:rPr>
                <w:rFonts w:ascii="Times New Roman" w:hAnsi="Times New Roman" w:cs="Times New Roman"/>
              </w:rPr>
              <w:t>RoPD</w:t>
            </w:r>
            <w:proofErr w:type="spellEnd"/>
            <w:r w:rsidRPr="00776FC4">
              <w:rPr>
                <w:rFonts w:ascii="Times New Roman" w:hAnsi="Times New Roman" w:cs="Times New Roman"/>
              </w:rPr>
              <w:t xml:space="preserve"> podpořené z IROP (specifický cíl 3.1 – Zefektivnění prezentace, posílení ochrany a rozvoje kulturního dědictví, ITI aglomerace):</w:t>
            </w:r>
          </w:p>
          <w:p w14:paraId="2206A2AB"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Kunětická hora – divadlo na hradě i v podhradí – plánovaný termín realizace akce – do 28. 2. 2023.</w:t>
            </w:r>
          </w:p>
          <w:p w14:paraId="739B43F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Projekty podpořené z IROP – MAS, projekty CLLD, (specifický cíl 4.1. – Posílení komunitně vedeného místního rozvoje za účelem zvýšení kvality života ve venkovských oblastech a aktivizace místního potencionálu):</w:t>
            </w:r>
          </w:p>
          <w:p w14:paraId="268B21A7"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Hrad Švihov – obnova vodního příkopu, termín realizace akce – do 31. 3. 2021,</w:t>
            </w:r>
          </w:p>
          <w:p w14:paraId="4296C754"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Hrad Šternberk – restaurování souboru kachlových kamen, termín realizace akce – do 31. 12. 2020,</w:t>
            </w:r>
          </w:p>
          <w:p w14:paraId="2D69BC2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zámek Náměšť nad Oslavou – restaurování plastik na vstupním mostě, termín realizace akce – do 31. 10. 2020,</w:t>
            </w:r>
          </w:p>
          <w:p w14:paraId="4C65024F"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zámek Třeboň – Obnova komunikací a mobiliáře v zámeckém parku, termín realizace akce – do 14. 10. 2020,</w:t>
            </w:r>
          </w:p>
          <w:p w14:paraId="5A16631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hrad a zámek Horšovský Týn – obnova Hlásky v parku, termín realizace akce – do 29. 3. 2021,</w:t>
            </w:r>
          </w:p>
          <w:p w14:paraId="27E56E9C"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SZ Kunštát – restaurování portrétů a podlahy v Rytířském sále, termín realizace akce – do 31. 5. 2022,</w:t>
            </w:r>
          </w:p>
          <w:p w14:paraId="27D1220D"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Klášter Zlatá Koruna – obnova prostoru pro historické záchody ve velkém konventu, termín realizace akce – do 31. 12. 2020,</w:t>
            </w:r>
          </w:p>
          <w:p w14:paraId="1D141C39"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SH Lipnice nad Sázavou – obnova šindelových střech a osvětlení nádvoří, termín realizace akce – do 31. 8. 2021,</w:t>
            </w:r>
          </w:p>
          <w:p w14:paraId="278B85D5"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Červené Poříčí – obnova staveb v zámecké zahradě, termín realizace akce – do 30. 6. 2022.</w:t>
            </w:r>
          </w:p>
          <w:p w14:paraId="2E9A0F07"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SZ Krásný Dvůr – obnova drobných staveb v zámeckém parku, plánovaný termín realizace akce – do 31. 5. 2023.</w:t>
            </w:r>
          </w:p>
          <w:p w14:paraId="673F406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Plánované projekty podpořené z IROP – MAS, projekty CLLD, (specifický cíl 4.1. – Posílení komunitně vedeného místního rozvoje za účelem zvýšení kvality života ve venkovských oblastech a aktivizace místního potencionálu):</w:t>
            </w:r>
          </w:p>
          <w:p w14:paraId="0097A158"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Revitalizace národní kulturní památky LVA – státní zámek Valtice – turistický cíl, plánovaný termín realizace akce – do 30. 9. 2021,</w:t>
            </w:r>
          </w:p>
          <w:p w14:paraId="5415573A"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NKP SZ Kratochvíle, kostel Narození Panny Marie – rehabilitace fasádního pláště a rekonstrukce čistírny, plánovaný termín realizace akce – do 30. 6. 2023,</w:t>
            </w:r>
          </w:p>
          <w:p w14:paraId="51C036F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Projekty IROP Litomyšl (zámek a Panský dvůr) a Lednice nezískaly podporu z ESIF. Aktuálně však došlo k navýšení celkové alokace 52 výzvy IROP, do které byly podány, takže projekty budou aktualizovány a v případě dohody s MKČR a CRR realizovány. Projekt IROP Hrádek u Nechanic je stále v přípravě. Z důvodů finanční omezení v projektu IROP/ITI nebyl podán a je připravován pro další období. Obnova SZ Jezeří je zařazena do programu </w:t>
            </w:r>
            <w:proofErr w:type="spellStart"/>
            <w:r w:rsidRPr="00776FC4">
              <w:rPr>
                <w:rFonts w:ascii="Times New Roman" w:hAnsi="Times New Roman" w:cs="Times New Roman"/>
              </w:rPr>
              <w:t>RE:Start</w:t>
            </w:r>
            <w:proofErr w:type="spellEnd"/>
            <w:r w:rsidRPr="00776FC4">
              <w:rPr>
                <w:rFonts w:ascii="Times New Roman" w:hAnsi="Times New Roman" w:cs="Times New Roman"/>
              </w:rPr>
              <w:t>. Obnova SZ Bečov n. Teplou je realizována z programu SMVS. Projekt IROP Krásný Dvůr nezískal podporu z ESIF.  Obnova SZ Lysice je připravována do programu: Péče o národní kulturní dědictví. SZ Hradec nad Moravicí je obnovován ze SMVS.</w:t>
            </w:r>
          </w:p>
        </w:tc>
      </w:tr>
      <w:tr w:rsidR="009F1F74" w:rsidRPr="00776FC4" w14:paraId="06AB57B6" w14:textId="77777777" w:rsidTr="004B701B">
        <w:tc>
          <w:tcPr>
            <w:tcW w:w="3327" w:type="dxa"/>
            <w:vAlign w:val="center"/>
          </w:tcPr>
          <w:p w14:paraId="6FF4711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4.3.1.B: Realizace projektů IROP u krajských knihoven (§ 11 zákona č. 257/2001 Sb.) – Moravská zemská knihovna v Brně</w:t>
            </w:r>
          </w:p>
        </w:tc>
        <w:tc>
          <w:tcPr>
            <w:tcW w:w="1294" w:type="dxa"/>
          </w:tcPr>
          <w:p w14:paraId="0FA3B8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6EFC027" w14:textId="77777777" w:rsidR="009F1F74" w:rsidRPr="00776FC4" w:rsidRDefault="009F1F74" w:rsidP="004B701B">
            <w:pPr>
              <w:rPr>
                <w:rFonts w:ascii="Times New Roman" w:hAnsi="Times New Roman" w:cs="Times New Roman"/>
              </w:rPr>
            </w:pPr>
          </w:p>
        </w:tc>
      </w:tr>
      <w:tr w:rsidR="009F1F74" w:rsidRPr="00776FC4" w14:paraId="67E3E5D0" w14:textId="77777777" w:rsidTr="004B701B">
        <w:tc>
          <w:tcPr>
            <w:tcW w:w="3327" w:type="dxa"/>
            <w:vAlign w:val="center"/>
          </w:tcPr>
          <w:p w14:paraId="765095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4.3.1.C: Realizace projektů IROP u krajských knihoven (§ 11 zákona č. 257/2001 Sb.) – SVK Kladno</w:t>
            </w:r>
          </w:p>
        </w:tc>
        <w:tc>
          <w:tcPr>
            <w:tcW w:w="1294" w:type="dxa"/>
          </w:tcPr>
          <w:p w14:paraId="0C8F5AD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29C0E77" w14:textId="77777777" w:rsidR="009F1F74" w:rsidRPr="00776FC4" w:rsidRDefault="009F1F74" w:rsidP="004B701B">
            <w:pPr>
              <w:rPr>
                <w:rFonts w:ascii="Times New Roman" w:hAnsi="Times New Roman" w:cs="Times New Roman"/>
              </w:rPr>
            </w:pPr>
          </w:p>
        </w:tc>
      </w:tr>
      <w:tr w:rsidR="009F1F74" w:rsidRPr="00776FC4" w14:paraId="416214A5" w14:textId="77777777" w:rsidTr="004B701B">
        <w:tc>
          <w:tcPr>
            <w:tcW w:w="3327" w:type="dxa"/>
            <w:vAlign w:val="center"/>
          </w:tcPr>
          <w:p w14:paraId="2CF43CB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4.3.1.D: Realizace projektů IROP u krajských knihoven (§ 11 zákona č. 257/2001 Sb.) – JVK České Budějovice</w:t>
            </w:r>
          </w:p>
        </w:tc>
        <w:tc>
          <w:tcPr>
            <w:tcW w:w="1294" w:type="dxa"/>
          </w:tcPr>
          <w:p w14:paraId="30C9543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6B10D90" w14:textId="77777777" w:rsidR="009F1F74" w:rsidRPr="00776FC4" w:rsidRDefault="009F1F74" w:rsidP="004B701B">
            <w:pPr>
              <w:rPr>
                <w:rFonts w:ascii="Times New Roman" w:hAnsi="Times New Roman" w:cs="Times New Roman"/>
              </w:rPr>
            </w:pPr>
          </w:p>
        </w:tc>
      </w:tr>
      <w:tr w:rsidR="009F1F74" w:rsidRPr="00776FC4" w14:paraId="3A672A65" w14:textId="77777777" w:rsidTr="004B701B">
        <w:tc>
          <w:tcPr>
            <w:tcW w:w="3327" w:type="dxa"/>
            <w:vAlign w:val="center"/>
          </w:tcPr>
          <w:p w14:paraId="6ABED4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4.3.1.E: Realizace projektů IROP u krajských knihoven (§ 11 zákona č. 257/2001 Sb.) – VK Olomouc</w:t>
            </w:r>
          </w:p>
        </w:tc>
        <w:tc>
          <w:tcPr>
            <w:tcW w:w="1294" w:type="dxa"/>
          </w:tcPr>
          <w:p w14:paraId="35F5EA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6321548" w14:textId="77777777" w:rsidR="009F1F74" w:rsidRPr="00776FC4" w:rsidRDefault="009F1F74" w:rsidP="004B701B">
            <w:pPr>
              <w:rPr>
                <w:rFonts w:ascii="Times New Roman" w:hAnsi="Times New Roman" w:cs="Times New Roman"/>
              </w:rPr>
            </w:pPr>
          </w:p>
        </w:tc>
      </w:tr>
      <w:tr w:rsidR="009F1F74" w:rsidRPr="00776FC4" w14:paraId="31BB93F7" w14:textId="77777777" w:rsidTr="004B701B">
        <w:tc>
          <w:tcPr>
            <w:tcW w:w="3327" w:type="dxa"/>
            <w:vAlign w:val="center"/>
          </w:tcPr>
          <w:p w14:paraId="22D24A3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4.3.1.F: Realizace projektů IROP u krajských knihoven (§ 11 zákona č. 257/2001 Sb.) – SVK Ústí nad Labem</w:t>
            </w:r>
          </w:p>
        </w:tc>
        <w:tc>
          <w:tcPr>
            <w:tcW w:w="1294" w:type="dxa"/>
          </w:tcPr>
          <w:p w14:paraId="787624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7729499" w14:textId="77777777" w:rsidR="009F1F74" w:rsidRPr="00776FC4" w:rsidRDefault="009F1F74" w:rsidP="004B701B">
            <w:pPr>
              <w:rPr>
                <w:rFonts w:ascii="Times New Roman" w:hAnsi="Times New Roman" w:cs="Times New Roman"/>
              </w:rPr>
            </w:pPr>
          </w:p>
        </w:tc>
      </w:tr>
      <w:tr w:rsidR="009F1F74" w:rsidRPr="00776FC4" w14:paraId="66A97DEF" w14:textId="77777777" w:rsidTr="004B701B">
        <w:tc>
          <w:tcPr>
            <w:tcW w:w="3327" w:type="dxa"/>
            <w:vAlign w:val="center"/>
          </w:tcPr>
          <w:p w14:paraId="042831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4.3.1.G: Realizace projektů IROP u krajských knihoven (§ 11 zákona č. 257/2001 Sb.) – KK Pardubice</w:t>
            </w:r>
          </w:p>
        </w:tc>
        <w:tc>
          <w:tcPr>
            <w:tcW w:w="1294" w:type="dxa"/>
          </w:tcPr>
          <w:p w14:paraId="14F2E8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5C30BD3" w14:textId="77777777" w:rsidR="009F1F74" w:rsidRPr="00776FC4" w:rsidRDefault="009F1F74" w:rsidP="004B701B">
            <w:pPr>
              <w:rPr>
                <w:rFonts w:ascii="Times New Roman" w:hAnsi="Times New Roman" w:cs="Times New Roman"/>
              </w:rPr>
            </w:pPr>
          </w:p>
        </w:tc>
      </w:tr>
      <w:tr w:rsidR="009F1F74" w:rsidRPr="00776FC4" w14:paraId="588AE84C" w14:textId="77777777" w:rsidTr="004B701B">
        <w:tc>
          <w:tcPr>
            <w:tcW w:w="3327" w:type="dxa"/>
            <w:vAlign w:val="center"/>
          </w:tcPr>
          <w:p w14:paraId="0F51235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4.3.1.H: Realizace projektů IROP u krajských knihoven (§ 11 zákona č. 257/2001 Sb.) – SVK Hradec Králové</w:t>
            </w:r>
          </w:p>
        </w:tc>
        <w:tc>
          <w:tcPr>
            <w:tcW w:w="1294" w:type="dxa"/>
          </w:tcPr>
          <w:p w14:paraId="36C4F76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D53F280" w14:textId="77777777" w:rsidR="009F1F74" w:rsidRPr="00776FC4" w:rsidRDefault="009F1F74" w:rsidP="004B701B">
            <w:pPr>
              <w:rPr>
                <w:rFonts w:ascii="Times New Roman" w:hAnsi="Times New Roman" w:cs="Times New Roman"/>
              </w:rPr>
            </w:pPr>
          </w:p>
        </w:tc>
      </w:tr>
      <w:tr w:rsidR="009F1F74" w:rsidRPr="00776FC4" w14:paraId="77746D47" w14:textId="77777777" w:rsidTr="004B701B">
        <w:tc>
          <w:tcPr>
            <w:tcW w:w="3327" w:type="dxa"/>
            <w:vAlign w:val="center"/>
          </w:tcPr>
          <w:p w14:paraId="63FE96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4.3.1.I:Realizace projektů IROP u krajských knihoven (§ 11 zákona č. 257/2001 Sb.) – SVK Plzeň</w:t>
            </w:r>
          </w:p>
        </w:tc>
        <w:tc>
          <w:tcPr>
            <w:tcW w:w="1294" w:type="dxa"/>
          </w:tcPr>
          <w:p w14:paraId="38E4A0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5FAF421" w14:textId="77777777" w:rsidR="009F1F74" w:rsidRPr="00776FC4" w:rsidRDefault="009F1F74" w:rsidP="004B701B">
            <w:pPr>
              <w:rPr>
                <w:rFonts w:ascii="Times New Roman" w:hAnsi="Times New Roman" w:cs="Times New Roman"/>
              </w:rPr>
            </w:pPr>
          </w:p>
        </w:tc>
      </w:tr>
      <w:tr w:rsidR="009F1F74" w:rsidRPr="00776FC4" w14:paraId="62854C3A" w14:textId="77777777" w:rsidTr="004B701B">
        <w:tc>
          <w:tcPr>
            <w:tcW w:w="3327" w:type="dxa"/>
            <w:vAlign w:val="center"/>
          </w:tcPr>
          <w:p w14:paraId="48912E1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4.3.1.J: Realizace projektů IROP u krajských knihoven (§ 11 zákona č. 257/2001 Sb.) – KVK Liberec</w:t>
            </w:r>
          </w:p>
        </w:tc>
        <w:tc>
          <w:tcPr>
            <w:tcW w:w="1294" w:type="dxa"/>
          </w:tcPr>
          <w:p w14:paraId="04A1CE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E6A63D9" w14:textId="77777777" w:rsidR="009F1F74" w:rsidRPr="00776FC4" w:rsidRDefault="009F1F74" w:rsidP="004B701B">
            <w:pPr>
              <w:rPr>
                <w:rFonts w:ascii="Times New Roman" w:hAnsi="Times New Roman" w:cs="Times New Roman"/>
              </w:rPr>
            </w:pPr>
          </w:p>
        </w:tc>
      </w:tr>
      <w:tr w:rsidR="009F1F74" w:rsidRPr="00776FC4" w14:paraId="1CFD73A1" w14:textId="77777777" w:rsidTr="004B701B">
        <w:tc>
          <w:tcPr>
            <w:tcW w:w="3327" w:type="dxa"/>
            <w:vAlign w:val="center"/>
          </w:tcPr>
          <w:p w14:paraId="2ECA49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4.3.1.K: Realizace projektů IROP u krajských knihoven (§ 11 zákona č. 257/2001 Sb.) – MVK Ostrava</w:t>
            </w:r>
          </w:p>
        </w:tc>
        <w:tc>
          <w:tcPr>
            <w:tcW w:w="1294" w:type="dxa"/>
          </w:tcPr>
          <w:p w14:paraId="2170AE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AEACE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Dosud novostavby nerealizovány.</w:t>
            </w:r>
          </w:p>
        </w:tc>
      </w:tr>
      <w:tr w:rsidR="009F1F74" w:rsidRPr="00776FC4" w14:paraId="068DFB47" w14:textId="77777777" w:rsidTr="004B701B">
        <w:tc>
          <w:tcPr>
            <w:tcW w:w="3327" w:type="dxa"/>
            <w:vAlign w:val="center"/>
          </w:tcPr>
          <w:p w14:paraId="4249A7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4.3.1.L: Realizace projektů IROP u krajských knihoven (§ 11 zákona č. 257/2001 Sb.) – KK Vysočiny</w:t>
            </w:r>
          </w:p>
        </w:tc>
        <w:tc>
          <w:tcPr>
            <w:tcW w:w="1294" w:type="dxa"/>
          </w:tcPr>
          <w:p w14:paraId="1E9C72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72DF961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Dosud novostavby nerealizovány.</w:t>
            </w:r>
          </w:p>
        </w:tc>
      </w:tr>
      <w:tr w:rsidR="009F1F74" w:rsidRPr="00776FC4" w14:paraId="116B9BEC" w14:textId="77777777" w:rsidTr="004B701B">
        <w:tc>
          <w:tcPr>
            <w:tcW w:w="3327" w:type="dxa"/>
            <w:vAlign w:val="center"/>
          </w:tcPr>
          <w:p w14:paraId="0FED7D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4.3.1.M: Husitské muzeum v Táboře: Obnova expozic a knihovny Blatského muzea; Expozice a galerie Husitského muzea v Táboře, gotický sál staré táborské radnice</w:t>
            </w:r>
          </w:p>
        </w:tc>
        <w:tc>
          <w:tcPr>
            <w:tcW w:w="1294" w:type="dxa"/>
          </w:tcPr>
          <w:p w14:paraId="24E626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2C607364"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rámci 21. výzvy IROP „MUZEA“ (žádosti přijímány do srpna 2016) byl u HMT schválen k financování projekt „Zlepšení podmínek uložení a prezentace podsbírek Husitského muzea v Táboře“ následující částky:</w:t>
            </w:r>
          </w:p>
          <w:tbl>
            <w:tblPr>
              <w:tblW w:w="8104" w:type="dxa"/>
              <w:tblBorders>
                <w:top w:val="nil"/>
                <w:left w:val="nil"/>
                <w:bottom w:val="nil"/>
                <w:right w:val="nil"/>
                <w:insideH w:val="nil"/>
                <w:insideV w:val="nil"/>
              </w:tblBorders>
              <w:tblLayout w:type="fixed"/>
              <w:tblLook w:val="0600" w:firstRow="0" w:lastRow="0" w:firstColumn="0" w:lastColumn="0" w:noHBand="1" w:noVBand="1"/>
            </w:tblPr>
            <w:tblGrid>
              <w:gridCol w:w="2008"/>
              <w:gridCol w:w="2694"/>
              <w:gridCol w:w="3402"/>
            </w:tblGrid>
            <w:tr w:rsidR="009F1F74" w:rsidRPr="00776FC4" w14:paraId="5EE31372" w14:textId="77777777" w:rsidTr="004B701B">
              <w:trPr>
                <w:trHeight w:val="995"/>
              </w:trPr>
              <w:tc>
                <w:tcPr>
                  <w:tcW w:w="20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378A3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269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BE0D03"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40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060C4C"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4D12A22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2DC4C99E" w14:textId="77777777" w:rsidTr="004B701B">
              <w:trPr>
                <w:trHeight w:val="485"/>
              </w:trPr>
              <w:tc>
                <w:tcPr>
                  <w:tcW w:w="20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6DEA7C"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45 882 837,65</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14:paraId="3BC96A5E"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8 096 971,35</w:t>
                  </w:r>
                </w:p>
              </w:tc>
              <w:tc>
                <w:tcPr>
                  <w:tcW w:w="3402" w:type="dxa"/>
                  <w:tcBorders>
                    <w:top w:val="nil"/>
                    <w:left w:val="nil"/>
                    <w:bottom w:val="single" w:sz="8" w:space="0" w:color="000000"/>
                    <w:right w:val="single" w:sz="8" w:space="0" w:color="000000"/>
                  </w:tcBorders>
                  <w:tcMar>
                    <w:top w:w="100" w:type="dxa"/>
                    <w:left w:w="100" w:type="dxa"/>
                    <w:bottom w:w="100" w:type="dxa"/>
                    <w:right w:w="100" w:type="dxa"/>
                  </w:tcMar>
                </w:tcPr>
                <w:p w14:paraId="3902716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53 979 809,00</w:t>
                  </w:r>
                </w:p>
              </w:tc>
            </w:tr>
          </w:tbl>
          <w:p w14:paraId="71778664" w14:textId="77777777" w:rsidR="009F1F74" w:rsidRPr="00776FC4" w:rsidRDefault="009F1F74" w:rsidP="004B701B">
            <w:pPr>
              <w:rPr>
                <w:rFonts w:ascii="Times New Roman" w:hAnsi="Times New Roman" w:cs="Times New Roman"/>
              </w:rPr>
            </w:pPr>
          </w:p>
        </w:tc>
      </w:tr>
      <w:tr w:rsidR="009F1F74" w:rsidRPr="00776FC4" w14:paraId="145160F2" w14:textId="77777777" w:rsidTr="004B701B">
        <w:tc>
          <w:tcPr>
            <w:tcW w:w="3327" w:type="dxa"/>
            <w:vAlign w:val="center"/>
          </w:tcPr>
          <w:p w14:paraId="68496E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4.3.1.N: Moravská galerie v Brně: Dostavba depozitáře a zefektivnění správy knihovny; Transformace Pražákova paláce na muzeum umění; Rekonstrukce části Místodržitelského paláce spravované MG</w:t>
            </w:r>
          </w:p>
        </w:tc>
        <w:tc>
          <w:tcPr>
            <w:tcW w:w="1294" w:type="dxa"/>
          </w:tcPr>
          <w:p w14:paraId="641930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3578B8B8"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MGB schválen k financování projekt „Revitalizace UMPRUM. </w:t>
            </w:r>
            <w:proofErr w:type="spellStart"/>
            <w:r w:rsidRPr="00776FC4">
              <w:rPr>
                <w:rFonts w:ascii="Times New Roman" w:eastAsia="Times New Roman" w:hAnsi="Times New Roman" w:cs="Times New Roman"/>
              </w:rPr>
              <w:t>Dovybudování</w:t>
            </w:r>
            <w:proofErr w:type="spellEnd"/>
            <w:r w:rsidRPr="00776FC4">
              <w:rPr>
                <w:rFonts w:ascii="Times New Roman" w:eastAsia="Times New Roman" w:hAnsi="Times New Roman" w:cs="Times New Roman"/>
              </w:rPr>
              <w:t xml:space="preserve"> návštěvnického zázemí a vytvoření nové stálé expozice designu“ následující částky:</w:t>
            </w: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2434"/>
              <w:gridCol w:w="2126"/>
              <w:gridCol w:w="3685"/>
            </w:tblGrid>
            <w:tr w:rsidR="009F1F74" w:rsidRPr="00776FC4" w14:paraId="5B6F2345" w14:textId="77777777" w:rsidTr="004B701B">
              <w:trPr>
                <w:trHeight w:val="995"/>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5332C6"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9CFBE2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BED17C"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60774A6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058DD4F6" w14:textId="77777777" w:rsidTr="004B701B">
              <w:trPr>
                <w:trHeight w:val="485"/>
              </w:trPr>
              <w:tc>
                <w:tcPr>
                  <w:tcW w:w="243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A8E89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99 799 730,80</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57EF5FCA"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17 611 717,20</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14:paraId="153AA30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117 411 448,00</w:t>
                  </w:r>
                </w:p>
              </w:tc>
            </w:tr>
          </w:tbl>
          <w:p w14:paraId="2D2F8D6D" w14:textId="77777777" w:rsidR="009F1F74" w:rsidRPr="00776FC4" w:rsidRDefault="009F1F74" w:rsidP="004B701B">
            <w:pPr>
              <w:spacing w:before="240" w:line="276" w:lineRule="auto"/>
              <w:rPr>
                <w:rFonts w:ascii="Times New Roman" w:hAnsi="Times New Roman" w:cs="Times New Roman"/>
              </w:rPr>
            </w:pPr>
            <w:r w:rsidRPr="00776FC4">
              <w:rPr>
                <w:rFonts w:ascii="Times New Roman" w:eastAsia="Times New Roman" w:hAnsi="Times New Roman" w:cs="Times New Roman"/>
              </w:rPr>
              <w:t xml:space="preserve"> Navržený příspěvek MK: 13 500 000 Kč</w:t>
            </w:r>
          </w:p>
        </w:tc>
      </w:tr>
      <w:tr w:rsidR="009F1F74" w:rsidRPr="00776FC4" w14:paraId="452220A0" w14:textId="77777777" w:rsidTr="004B701B">
        <w:tc>
          <w:tcPr>
            <w:tcW w:w="3327" w:type="dxa"/>
            <w:vAlign w:val="center"/>
          </w:tcPr>
          <w:p w14:paraId="1100EF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4.3.1.O: Moravské zemské muzeum: MZM - chrám paměti, I. etapa; MZM - chrám paměti, II. etapa; MZM - stálá expozice Morava, místo našeho života: 200 let muzejnictví na Moravě, I. etapa; MZM - stálá expozice Morava, místo našeho života: 200 let muzejnictví na Moravě, II. etapa;  MZM - stálá expozice SZ Moravec; MZM - výstavba centrálního depozitáře, I. etapa; MZM - modernizace bezpečnostních systémů; MZM - stálá expozice - loutkářské umění a tradiční kultura na Moravě v zrcadle času; MZM – výstavba centrálního depozitáře, II etapa</w:t>
            </w:r>
          </w:p>
        </w:tc>
        <w:tc>
          <w:tcPr>
            <w:tcW w:w="1294" w:type="dxa"/>
          </w:tcPr>
          <w:p w14:paraId="6BE8DF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 (schválen jiný projekt)</w:t>
            </w:r>
          </w:p>
        </w:tc>
        <w:tc>
          <w:tcPr>
            <w:tcW w:w="10631" w:type="dxa"/>
          </w:tcPr>
          <w:p w14:paraId="5FDC7182"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Byl schválen pouze tento projekt MZM:</w:t>
            </w:r>
          </w:p>
          <w:p w14:paraId="26FB813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MZM schválen k financování projekt „MZM, stálá expozice - loutkařské umění a tradiční kultura na Moravě v zrcadle času“ následující částky: </w:t>
            </w:r>
          </w:p>
          <w:tbl>
            <w:tblPr>
              <w:tblW w:w="7678" w:type="dxa"/>
              <w:tblBorders>
                <w:top w:val="nil"/>
                <w:left w:val="nil"/>
                <w:bottom w:val="nil"/>
                <w:right w:val="nil"/>
                <w:insideH w:val="nil"/>
                <w:insideV w:val="nil"/>
              </w:tblBorders>
              <w:tblLayout w:type="fixed"/>
              <w:tblLook w:val="0600" w:firstRow="0" w:lastRow="0" w:firstColumn="0" w:lastColumn="0" w:noHBand="1" w:noVBand="1"/>
            </w:tblPr>
            <w:tblGrid>
              <w:gridCol w:w="1867"/>
              <w:gridCol w:w="2126"/>
              <w:gridCol w:w="3685"/>
            </w:tblGrid>
            <w:tr w:rsidR="009F1F74" w:rsidRPr="00776FC4" w14:paraId="2ED4F3E6" w14:textId="77777777" w:rsidTr="004B701B">
              <w:trPr>
                <w:trHeight w:val="995"/>
              </w:trPr>
              <w:tc>
                <w:tcPr>
                  <w:tcW w:w="18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99C20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212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B62BB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6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B8C248"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40022F1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515F6C1E" w14:textId="77777777" w:rsidTr="004B701B">
              <w:trPr>
                <w:trHeight w:val="485"/>
              </w:trPr>
              <w:tc>
                <w:tcPr>
                  <w:tcW w:w="186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9D8C08"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84 999 915</w:t>
                  </w:r>
                </w:p>
              </w:tc>
              <w:tc>
                <w:tcPr>
                  <w:tcW w:w="2126" w:type="dxa"/>
                  <w:tcBorders>
                    <w:top w:val="nil"/>
                    <w:left w:val="nil"/>
                    <w:bottom w:val="single" w:sz="8" w:space="0" w:color="000000"/>
                    <w:right w:val="single" w:sz="8" w:space="0" w:color="000000"/>
                  </w:tcBorders>
                  <w:tcMar>
                    <w:top w:w="100" w:type="dxa"/>
                    <w:left w:w="100" w:type="dxa"/>
                    <w:bottom w:w="100" w:type="dxa"/>
                    <w:right w:w="100" w:type="dxa"/>
                  </w:tcMar>
                </w:tcPr>
                <w:p w14:paraId="4911E1B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14 999 985</w:t>
                  </w:r>
                </w:p>
              </w:tc>
              <w:tc>
                <w:tcPr>
                  <w:tcW w:w="3685" w:type="dxa"/>
                  <w:tcBorders>
                    <w:top w:val="nil"/>
                    <w:left w:val="nil"/>
                    <w:bottom w:val="single" w:sz="8" w:space="0" w:color="000000"/>
                    <w:right w:val="single" w:sz="8" w:space="0" w:color="000000"/>
                  </w:tcBorders>
                  <w:tcMar>
                    <w:top w:w="100" w:type="dxa"/>
                    <w:left w:w="100" w:type="dxa"/>
                    <w:bottom w:w="100" w:type="dxa"/>
                    <w:right w:w="100" w:type="dxa"/>
                  </w:tcMar>
                </w:tcPr>
                <w:p w14:paraId="4E0C853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99 999 900</w:t>
                  </w:r>
                </w:p>
              </w:tc>
            </w:tr>
          </w:tbl>
          <w:p w14:paraId="54C38C45"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Navržený příspěvek MK: 15 000 000 Kč</w:t>
            </w:r>
          </w:p>
          <w:p w14:paraId="6CE916F2" w14:textId="77777777" w:rsidR="009F1F74" w:rsidRPr="00776FC4" w:rsidRDefault="009F1F74" w:rsidP="004B701B">
            <w:pPr>
              <w:rPr>
                <w:rFonts w:ascii="Times New Roman" w:hAnsi="Times New Roman" w:cs="Times New Roman"/>
              </w:rPr>
            </w:pPr>
          </w:p>
        </w:tc>
      </w:tr>
      <w:tr w:rsidR="009F1F74" w:rsidRPr="00776FC4" w14:paraId="4A3D613D" w14:textId="77777777" w:rsidTr="004B701B">
        <w:tc>
          <w:tcPr>
            <w:tcW w:w="3327" w:type="dxa"/>
            <w:vAlign w:val="center"/>
          </w:tcPr>
          <w:p w14:paraId="494A64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4.3.1.P: Národní muzeum: Realizace zpracování a uložení sbírky Muzea dělnického hnutí, rozšíření a dovybavení depozitáře; Krizové úložiště Národního muzea; Revitalizace komplexu zámku a parku Vrchotovy Janovice</w:t>
            </w:r>
          </w:p>
        </w:tc>
        <w:tc>
          <w:tcPr>
            <w:tcW w:w="1294" w:type="dxa"/>
          </w:tcPr>
          <w:p w14:paraId="45F9B7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17F9EB8D"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rámci 21. výzvy IROP „MUZEA“ (žádosti přijímány do srpna 2016) byl u NM schválen k financování projekt „Záchrana a zpracování ohrožených negativů Historického muzea národního muzea“ následující částky:</w:t>
            </w:r>
          </w:p>
          <w:tbl>
            <w:tblPr>
              <w:tblW w:w="7395" w:type="dxa"/>
              <w:tblBorders>
                <w:top w:val="nil"/>
                <w:left w:val="nil"/>
                <w:bottom w:val="nil"/>
                <w:right w:val="nil"/>
                <w:insideH w:val="nil"/>
                <w:insideV w:val="nil"/>
              </w:tblBorders>
              <w:tblLayout w:type="fixed"/>
              <w:tblLook w:val="0600" w:firstRow="0" w:lastRow="0" w:firstColumn="0" w:lastColumn="0" w:noHBand="1" w:noVBand="1"/>
            </w:tblPr>
            <w:tblGrid>
              <w:gridCol w:w="2292"/>
              <w:gridCol w:w="1843"/>
              <w:gridCol w:w="3260"/>
            </w:tblGrid>
            <w:tr w:rsidR="009F1F74" w:rsidRPr="00776FC4" w14:paraId="649869A9" w14:textId="77777777" w:rsidTr="004B701B">
              <w:trPr>
                <w:trHeight w:val="99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E4D3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18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765F9A"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3E5823"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64C7EB3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0E516923" w14:textId="77777777" w:rsidTr="004B701B">
              <w:trPr>
                <w:trHeight w:val="48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61A64D1"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24 122 726,30</w:t>
                  </w:r>
                </w:p>
              </w:tc>
              <w:tc>
                <w:tcPr>
                  <w:tcW w:w="1843" w:type="dxa"/>
                  <w:tcBorders>
                    <w:top w:val="nil"/>
                    <w:left w:val="nil"/>
                    <w:bottom w:val="single" w:sz="8" w:space="0" w:color="000000"/>
                    <w:right w:val="single" w:sz="8" w:space="0" w:color="000000"/>
                  </w:tcBorders>
                  <w:tcMar>
                    <w:top w:w="100" w:type="dxa"/>
                    <w:left w:w="100" w:type="dxa"/>
                    <w:bottom w:w="100" w:type="dxa"/>
                    <w:right w:w="100" w:type="dxa"/>
                  </w:tcMar>
                </w:tcPr>
                <w:p w14:paraId="7D9A796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4 256 951,70</w:t>
                  </w:r>
                </w:p>
              </w:tc>
              <w:tc>
                <w:tcPr>
                  <w:tcW w:w="3260" w:type="dxa"/>
                  <w:tcBorders>
                    <w:top w:val="nil"/>
                    <w:left w:val="nil"/>
                    <w:bottom w:val="single" w:sz="8" w:space="0" w:color="000000"/>
                    <w:right w:val="single" w:sz="8" w:space="0" w:color="000000"/>
                  </w:tcBorders>
                  <w:tcMar>
                    <w:top w:w="100" w:type="dxa"/>
                    <w:left w:w="100" w:type="dxa"/>
                    <w:bottom w:w="100" w:type="dxa"/>
                    <w:right w:w="100" w:type="dxa"/>
                  </w:tcMar>
                </w:tcPr>
                <w:p w14:paraId="2A2FFED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28 379 678</w:t>
                  </w:r>
                </w:p>
              </w:tc>
            </w:tr>
          </w:tbl>
          <w:p w14:paraId="643B1910" w14:textId="77777777" w:rsidR="009F1F74" w:rsidRPr="00776FC4" w:rsidRDefault="009F1F74" w:rsidP="004B701B">
            <w:pPr>
              <w:rPr>
                <w:rFonts w:ascii="Times New Roman" w:hAnsi="Times New Roman" w:cs="Times New Roman"/>
              </w:rPr>
            </w:pPr>
          </w:p>
        </w:tc>
      </w:tr>
      <w:tr w:rsidR="009F1F74" w:rsidRPr="00776FC4" w14:paraId="1849676A" w14:textId="77777777" w:rsidTr="004B701B">
        <w:tc>
          <w:tcPr>
            <w:tcW w:w="3327" w:type="dxa"/>
            <w:vAlign w:val="center"/>
          </w:tcPr>
          <w:p w14:paraId="2FC8469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4.3.1.R: Slezské zemské muzeum: SZM - skleníková expozice Arboretum Nový Dvůr</w:t>
            </w:r>
          </w:p>
        </w:tc>
        <w:tc>
          <w:tcPr>
            <w:tcW w:w="1294" w:type="dxa"/>
          </w:tcPr>
          <w:p w14:paraId="3149CCA1" w14:textId="77777777" w:rsidR="009F1F74" w:rsidRPr="00776FC4" w:rsidRDefault="009F1F74" w:rsidP="004B701B">
            <w:pPr>
              <w:rPr>
                <w:rFonts w:ascii="Times New Roman" w:eastAsia="Times New Roman" w:hAnsi="Times New Roman" w:cs="Times New Roman"/>
              </w:rPr>
            </w:pPr>
            <w:r w:rsidRPr="00776FC4">
              <w:rPr>
                <w:rFonts w:ascii="Times New Roman" w:eastAsia="Times New Roman" w:hAnsi="Times New Roman" w:cs="Times New Roman"/>
              </w:rPr>
              <w:t>Ano</w:t>
            </w:r>
          </w:p>
        </w:tc>
        <w:tc>
          <w:tcPr>
            <w:tcW w:w="10631" w:type="dxa"/>
          </w:tcPr>
          <w:p w14:paraId="773BFCEC"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V rámci 21. výzvy IROP „MUZEA“ (žádosti přijímány do srpna 2016) byl u SZM schválen k financování projekt „Slezské zemské muzeum – Skleníková expozice Arboretum Nový Dvůr“ následující částky:</w:t>
            </w:r>
          </w:p>
          <w:tbl>
            <w:tblPr>
              <w:tblW w:w="8104" w:type="dxa"/>
              <w:tblBorders>
                <w:top w:val="nil"/>
                <w:left w:val="nil"/>
                <w:bottom w:val="nil"/>
                <w:right w:val="nil"/>
                <w:insideH w:val="nil"/>
                <w:insideV w:val="nil"/>
              </w:tblBorders>
              <w:tblLayout w:type="fixed"/>
              <w:tblLook w:val="0600" w:firstRow="0" w:lastRow="0" w:firstColumn="0" w:lastColumn="0" w:noHBand="1" w:noVBand="1"/>
            </w:tblPr>
            <w:tblGrid>
              <w:gridCol w:w="2292"/>
              <w:gridCol w:w="1984"/>
              <w:gridCol w:w="3828"/>
            </w:tblGrid>
            <w:tr w:rsidR="009F1F74" w:rsidRPr="00776FC4" w14:paraId="055C07B2" w14:textId="77777777" w:rsidTr="004B701B">
              <w:trPr>
                <w:trHeight w:val="99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62F20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EBDFF8"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8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FBF660"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21278D14"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4B530373" w14:textId="77777777" w:rsidTr="004B701B">
              <w:trPr>
                <w:trHeight w:val="48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9FD975"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100 832 894,86</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2D663446"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17 794 040,27</w:t>
                  </w:r>
                </w:p>
              </w:tc>
              <w:tc>
                <w:tcPr>
                  <w:tcW w:w="3828" w:type="dxa"/>
                  <w:tcBorders>
                    <w:top w:val="nil"/>
                    <w:left w:val="nil"/>
                    <w:bottom w:val="single" w:sz="8" w:space="0" w:color="000000"/>
                    <w:right w:val="single" w:sz="8" w:space="0" w:color="000000"/>
                  </w:tcBorders>
                  <w:tcMar>
                    <w:top w:w="100" w:type="dxa"/>
                    <w:left w:w="100" w:type="dxa"/>
                    <w:bottom w:w="100" w:type="dxa"/>
                    <w:right w:w="100" w:type="dxa"/>
                  </w:tcMar>
                </w:tcPr>
                <w:p w14:paraId="44F021F1"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118 626 935,13</w:t>
                  </w:r>
                </w:p>
              </w:tc>
            </w:tr>
          </w:tbl>
          <w:p w14:paraId="4AB83801"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 Navržený příspěvek MK: 17 787 000 Kč</w:t>
            </w:r>
          </w:p>
        </w:tc>
      </w:tr>
      <w:tr w:rsidR="009F1F74" w:rsidRPr="00776FC4" w14:paraId="766B5952" w14:textId="77777777" w:rsidTr="004B701B">
        <w:tc>
          <w:tcPr>
            <w:tcW w:w="3327" w:type="dxa"/>
            <w:vAlign w:val="center"/>
          </w:tcPr>
          <w:p w14:paraId="53111A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4.3.1.S: Národní technické muzeum: Rozvoj depozitárního areálu Čelákovice; Restaurování historických kolejových vozidel ze sbírky Národního technického muzea</w:t>
            </w:r>
          </w:p>
        </w:tc>
        <w:tc>
          <w:tcPr>
            <w:tcW w:w="1294" w:type="dxa"/>
          </w:tcPr>
          <w:p w14:paraId="522B29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E42DC7"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V rámci 21. výzvy IROP „MUZEA“ (žádosti přijímány do srpna 2016) byl u </w:t>
            </w:r>
            <w:r w:rsidRPr="00776FC4">
              <w:rPr>
                <w:rFonts w:ascii="Times New Roman" w:hAnsi="Times New Roman" w:cs="Times New Roman"/>
              </w:rPr>
              <w:t>Národního technického muzea</w:t>
            </w:r>
            <w:r w:rsidRPr="00776FC4">
              <w:rPr>
                <w:rFonts w:ascii="Times New Roman" w:eastAsia="Times New Roman" w:hAnsi="Times New Roman" w:cs="Times New Roman"/>
              </w:rPr>
              <w:t xml:space="preserve"> (NTM) schválen k financování projekt „Rozvoj depozitárního areálu Čelákovice“ následující částky:</w:t>
            </w: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2292"/>
              <w:gridCol w:w="1984"/>
              <w:gridCol w:w="3969"/>
            </w:tblGrid>
            <w:tr w:rsidR="009F1F74" w:rsidRPr="00776FC4" w14:paraId="5E555629" w14:textId="77777777" w:rsidTr="004B701B">
              <w:trPr>
                <w:trHeight w:val="99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BD050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 EU (CZK)</w:t>
                  </w:r>
                </w:p>
              </w:tc>
              <w:tc>
                <w:tcPr>
                  <w:tcW w:w="198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77DB27"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Požadováno ze SR (CZK)</w:t>
                  </w:r>
                </w:p>
              </w:tc>
              <w:tc>
                <w:tcPr>
                  <w:tcW w:w="396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1F44A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EU + SR (CZK)</w:t>
                  </w:r>
                </w:p>
                <w:p w14:paraId="6D9A950F"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 xml:space="preserve"> </w:t>
                  </w:r>
                </w:p>
              </w:tc>
            </w:tr>
            <w:tr w:rsidR="009F1F74" w:rsidRPr="00776FC4" w14:paraId="71A1F094" w14:textId="77777777" w:rsidTr="004B701B">
              <w:trPr>
                <w:trHeight w:val="48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AD74A86"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100 626 729,80</w:t>
                  </w:r>
                </w:p>
              </w:tc>
              <w:tc>
                <w:tcPr>
                  <w:tcW w:w="1984" w:type="dxa"/>
                  <w:tcBorders>
                    <w:top w:val="nil"/>
                    <w:left w:val="nil"/>
                    <w:bottom w:val="single" w:sz="8" w:space="0" w:color="000000"/>
                    <w:right w:val="single" w:sz="8" w:space="0" w:color="000000"/>
                  </w:tcBorders>
                  <w:tcMar>
                    <w:top w:w="100" w:type="dxa"/>
                    <w:left w:w="100" w:type="dxa"/>
                    <w:bottom w:w="100" w:type="dxa"/>
                    <w:right w:w="100" w:type="dxa"/>
                  </w:tcMar>
                </w:tcPr>
                <w:p w14:paraId="0052B22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17 757 658,20</w:t>
                  </w:r>
                </w:p>
              </w:tc>
              <w:tc>
                <w:tcPr>
                  <w:tcW w:w="3969" w:type="dxa"/>
                  <w:tcBorders>
                    <w:top w:val="nil"/>
                    <w:left w:val="nil"/>
                    <w:bottom w:val="single" w:sz="8" w:space="0" w:color="000000"/>
                    <w:right w:val="single" w:sz="8" w:space="0" w:color="000000"/>
                  </w:tcBorders>
                  <w:tcMar>
                    <w:top w:w="100" w:type="dxa"/>
                    <w:left w:w="100" w:type="dxa"/>
                    <w:bottom w:w="100" w:type="dxa"/>
                    <w:right w:w="100" w:type="dxa"/>
                  </w:tcMar>
                </w:tcPr>
                <w:p w14:paraId="7F8A245D" w14:textId="77777777" w:rsidR="009F1F74" w:rsidRPr="00776FC4" w:rsidRDefault="009F1F74" w:rsidP="004B701B">
                  <w:pPr>
                    <w:spacing w:before="240"/>
                    <w:rPr>
                      <w:rFonts w:ascii="Times New Roman" w:eastAsia="Times New Roman" w:hAnsi="Times New Roman" w:cs="Times New Roman"/>
                    </w:rPr>
                  </w:pPr>
                  <w:r w:rsidRPr="00776FC4">
                    <w:rPr>
                      <w:rFonts w:ascii="Times New Roman" w:eastAsia="Times New Roman" w:hAnsi="Times New Roman" w:cs="Times New Roman"/>
                    </w:rPr>
                    <w:t>118 384 388</w:t>
                  </w:r>
                </w:p>
              </w:tc>
            </w:tr>
          </w:tbl>
          <w:p w14:paraId="6C976276"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 Navržený příspěvek MK: 15 450 000 Kč</w:t>
            </w:r>
          </w:p>
          <w:p w14:paraId="06A93D16" w14:textId="77777777" w:rsidR="009F1F74" w:rsidRPr="00776FC4" w:rsidRDefault="009F1F74" w:rsidP="004B701B">
            <w:pPr>
              <w:spacing w:before="240" w:line="276" w:lineRule="auto"/>
              <w:rPr>
                <w:rFonts w:ascii="Times New Roman" w:eastAsia="Times New Roman" w:hAnsi="Times New Roman" w:cs="Times New Roman"/>
              </w:rPr>
            </w:pPr>
            <w:r w:rsidRPr="00776FC4">
              <w:rPr>
                <w:rFonts w:ascii="Times New Roman" w:eastAsia="Times New Roman" w:hAnsi="Times New Roman" w:cs="Times New Roman"/>
              </w:rPr>
              <w:t xml:space="preserve"> V roce 2018 pak byly v IROP SC 3.1 za NTM zaevidovány další dva projekty:</w:t>
            </w:r>
          </w:p>
          <w:tbl>
            <w:tblPr>
              <w:tblW w:w="8529" w:type="dxa"/>
              <w:tblBorders>
                <w:top w:val="nil"/>
                <w:left w:val="nil"/>
                <w:bottom w:val="nil"/>
                <w:right w:val="nil"/>
                <w:insideH w:val="nil"/>
                <w:insideV w:val="nil"/>
              </w:tblBorders>
              <w:tblLayout w:type="fixed"/>
              <w:tblLook w:val="0600" w:firstRow="0" w:lastRow="0" w:firstColumn="0" w:lastColumn="0" w:noHBand="1" w:noVBand="1"/>
            </w:tblPr>
            <w:tblGrid>
              <w:gridCol w:w="2292"/>
              <w:gridCol w:w="1559"/>
              <w:gridCol w:w="992"/>
              <w:gridCol w:w="3686"/>
            </w:tblGrid>
            <w:tr w:rsidR="009F1F74" w:rsidRPr="00776FC4" w14:paraId="5CB3B8E0" w14:textId="77777777" w:rsidTr="004B701B">
              <w:trPr>
                <w:trHeight w:val="755"/>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91DFB"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Název projektu</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1FE75E"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Stav projektu</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FC0267"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Příjemce</w:t>
                  </w:r>
                </w:p>
              </w:tc>
              <w:tc>
                <w:tcPr>
                  <w:tcW w:w="36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F4E9A1"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Celková hodnota projektu</w:t>
                  </w:r>
                </w:p>
              </w:tc>
            </w:tr>
            <w:tr w:rsidR="009F1F74" w:rsidRPr="00776FC4" w14:paraId="27F744DE" w14:textId="77777777" w:rsidTr="004B701B">
              <w:trPr>
                <w:trHeight w:val="102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C85F16"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Restaurování kolejových vozidel ze sbírky Železničního muzea NTM</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22F4B68C"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Vydáno ROPD, v realizaci</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210BCD63"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NTM</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5CD30F1A"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27 226 113,81 Kč</w:t>
                  </w:r>
                </w:p>
              </w:tc>
            </w:tr>
            <w:tr w:rsidR="009F1F74" w:rsidRPr="00776FC4" w14:paraId="3FD1EF62" w14:textId="77777777" w:rsidTr="004B701B">
              <w:trPr>
                <w:trHeight w:val="755"/>
              </w:trPr>
              <w:tc>
                <w:tcPr>
                  <w:tcW w:w="22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19CC1E"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Rozvoj depozitárního areálu Čelákovice II.</w:t>
                  </w: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CB88212" w14:textId="77777777" w:rsidR="009F1F74" w:rsidRPr="00776FC4" w:rsidRDefault="009F1F74" w:rsidP="004B701B">
                  <w:pPr>
                    <w:spacing w:before="240" w:after="240" w:line="240" w:lineRule="auto"/>
                    <w:ind w:left="100"/>
                    <w:rPr>
                      <w:rFonts w:ascii="Times New Roman" w:eastAsia="Times New Roman" w:hAnsi="Times New Roman" w:cs="Times New Roman"/>
                    </w:rPr>
                  </w:pPr>
                  <w:r w:rsidRPr="00776FC4">
                    <w:rPr>
                      <w:rFonts w:ascii="Times New Roman" w:eastAsia="Times New Roman" w:hAnsi="Times New Roman" w:cs="Times New Roman"/>
                    </w:rPr>
                    <w:t>Vydáno ROPD, v realizaci</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14:paraId="4D62F150"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NTM</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67D05ECE" w14:textId="77777777" w:rsidR="009F1F74" w:rsidRPr="00776FC4" w:rsidRDefault="009F1F74" w:rsidP="004B701B">
                  <w:pPr>
                    <w:spacing w:before="240" w:after="240" w:line="240" w:lineRule="auto"/>
                    <w:ind w:left="100"/>
                    <w:jc w:val="center"/>
                    <w:rPr>
                      <w:rFonts w:ascii="Times New Roman" w:eastAsia="Times New Roman" w:hAnsi="Times New Roman" w:cs="Times New Roman"/>
                    </w:rPr>
                  </w:pPr>
                  <w:r w:rsidRPr="00776FC4">
                    <w:rPr>
                      <w:rFonts w:ascii="Times New Roman" w:eastAsia="Times New Roman" w:hAnsi="Times New Roman" w:cs="Times New Roman"/>
                    </w:rPr>
                    <w:t>33 059 738,64 Kč</w:t>
                  </w:r>
                </w:p>
              </w:tc>
            </w:tr>
          </w:tbl>
          <w:p w14:paraId="73D967AD" w14:textId="77777777" w:rsidR="009F1F74" w:rsidRPr="00776FC4" w:rsidRDefault="009F1F74" w:rsidP="004B701B">
            <w:pPr>
              <w:rPr>
                <w:rFonts w:ascii="Times New Roman" w:hAnsi="Times New Roman" w:cs="Times New Roman"/>
              </w:rPr>
            </w:pPr>
          </w:p>
        </w:tc>
      </w:tr>
      <w:tr w:rsidR="009F1F74" w:rsidRPr="00776FC4" w14:paraId="20C74C08" w14:textId="77777777" w:rsidTr="004B701B">
        <w:tc>
          <w:tcPr>
            <w:tcW w:w="3327" w:type="dxa"/>
            <w:vAlign w:val="center"/>
          </w:tcPr>
          <w:p w14:paraId="0F4E9A3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4.3.1.T: Valašské muzeum v přírodě v Rožnově pod Radhoštěm: Projekt centrálního depozitáře ve Frenštátě pod Radhoštěm</w:t>
            </w:r>
          </w:p>
        </w:tc>
        <w:tc>
          <w:tcPr>
            <w:tcW w:w="1294" w:type="dxa"/>
          </w:tcPr>
          <w:p w14:paraId="557E50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9DB4F2B" w14:textId="77777777" w:rsidR="009F1F74" w:rsidRPr="00776FC4" w:rsidRDefault="009F1F74" w:rsidP="004B701B">
            <w:pPr>
              <w:rPr>
                <w:rFonts w:ascii="Times New Roman" w:hAnsi="Times New Roman" w:cs="Times New Roman"/>
              </w:rPr>
            </w:pPr>
          </w:p>
          <w:p w14:paraId="1D79237A"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u w:val="single"/>
              </w:rPr>
              <w:t>Podpořeno v rámci 76. výzvy IROP "Muzea II."</w:t>
            </w:r>
          </w:p>
          <w:p w14:paraId="4B52C6A7" w14:textId="77777777" w:rsidR="009F1F74" w:rsidRPr="00776FC4" w:rsidRDefault="009F1F74" w:rsidP="004B701B">
            <w:pPr>
              <w:rPr>
                <w:rFonts w:ascii="Times New Roman" w:hAnsi="Times New Roman" w:cs="Times New Roman"/>
              </w:rPr>
            </w:pPr>
          </w:p>
          <w:p w14:paraId="419BCB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Celkové způsobilé výdaje projektu - 58 861 732 Kč</w:t>
            </w:r>
          </w:p>
          <w:p w14:paraId="10DB28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EFRR projektu -  50 032 472 Kč</w:t>
            </w:r>
          </w:p>
          <w:p w14:paraId="429D1F51" w14:textId="77777777" w:rsidR="009F1F74" w:rsidRPr="00776FC4" w:rsidRDefault="009F1F74" w:rsidP="004B701B">
            <w:pPr>
              <w:rPr>
                <w:rFonts w:ascii="Times New Roman" w:hAnsi="Times New Roman" w:cs="Times New Roman"/>
              </w:rPr>
            </w:pPr>
          </w:p>
        </w:tc>
      </w:tr>
      <w:tr w:rsidR="009F1F74" w:rsidRPr="00776FC4" w14:paraId="28FF3726" w14:textId="77777777" w:rsidTr="004B701B">
        <w:tc>
          <w:tcPr>
            <w:tcW w:w="3327" w:type="dxa"/>
            <w:vAlign w:val="center"/>
          </w:tcPr>
          <w:p w14:paraId="18BC8E1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4.3.1.U: Aktualizace dotačních programů Knihovna 21. století a VISK 3</w:t>
            </w:r>
          </w:p>
        </w:tc>
        <w:tc>
          <w:tcPr>
            <w:tcW w:w="1294" w:type="dxa"/>
          </w:tcPr>
          <w:p w14:paraId="14A3271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21FCCC3" w14:textId="77777777" w:rsidR="009F1F74" w:rsidRPr="00776FC4" w:rsidRDefault="009F1F74" w:rsidP="004B701B">
            <w:pPr>
              <w:rPr>
                <w:rFonts w:ascii="Times New Roman" w:hAnsi="Times New Roman" w:cs="Times New Roman"/>
              </w:rPr>
            </w:pPr>
          </w:p>
        </w:tc>
      </w:tr>
      <w:tr w:rsidR="009F1F74" w:rsidRPr="00776FC4" w14:paraId="2E307D73" w14:textId="77777777" w:rsidTr="004B701B">
        <w:tc>
          <w:tcPr>
            <w:tcW w:w="3327" w:type="dxa"/>
            <w:vAlign w:val="center"/>
          </w:tcPr>
          <w:p w14:paraId="61F36C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4.3.1.V: Podpora tvorby mobilních aplikací zpřístupňujících kulturní dědictví veřejnosti</w:t>
            </w:r>
          </w:p>
        </w:tc>
        <w:tc>
          <w:tcPr>
            <w:tcW w:w="1294" w:type="dxa"/>
          </w:tcPr>
          <w:p w14:paraId="528D672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5BA7BEA" w14:textId="77777777" w:rsidR="009F1F74" w:rsidRPr="00776FC4" w:rsidRDefault="009F1F74" w:rsidP="004B701B">
            <w:pPr>
              <w:rPr>
                <w:rFonts w:ascii="Times New Roman" w:hAnsi="Times New Roman" w:cs="Times New Roman"/>
              </w:rPr>
            </w:pPr>
          </w:p>
        </w:tc>
      </w:tr>
      <w:tr w:rsidR="009F1F74" w:rsidRPr="00776FC4" w14:paraId="13695F03" w14:textId="77777777" w:rsidTr="004B701B">
        <w:tc>
          <w:tcPr>
            <w:tcW w:w="3327" w:type="dxa"/>
            <w:vAlign w:val="center"/>
          </w:tcPr>
          <w:p w14:paraId="15497C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4.3.1.W: Muzeum umění Olomouc – Vybudování Středoevropského fóra „SEFO“</w:t>
            </w:r>
          </w:p>
        </w:tc>
        <w:tc>
          <w:tcPr>
            <w:tcW w:w="1294" w:type="dxa"/>
          </w:tcPr>
          <w:p w14:paraId="3F3AC8B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D3207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Projekt nebyl schválen.</w:t>
            </w:r>
          </w:p>
        </w:tc>
      </w:tr>
      <w:tr w:rsidR="009F1F74" w:rsidRPr="00776FC4" w14:paraId="2E536885" w14:textId="77777777" w:rsidTr="004B701B">
        <w:tc>
          <w:tcPr>
            <w:tcW w:w="3327" w:type="dxa"/>
            <w:vAlign w:val="center"/>
          </w:tcPr>
          <w:p w14:paraId="4C6EB15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4.3.1.X: 8.: Uměleckoprůmyslové museum v Praze: Expozice na zámku v Kamenici nad Lipou</w:t>
            </w:r>
          </w:p>
        </w:tc>
        <w:tc>
          <w:tcPr>
            <w:tcW w:w="1294" w:type="dxa"/>
          </w:tcPr>
          <w:p w14:paraId="4D96E3E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0B1C15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Nebylo realizováno</w:t>
            </w:r>
          </w:p>
        </w:tc>
      </w:tr>
      <w:tr w:rsidR="009F1F74" w:rsidRPr="00776FC4" w14:paraId="4536154E" w14:textId="77777777" w:rsidTr="004B701B">
        <w:tc>
          <w:tcPr>
            <w:tcW w:w="3327" w:type="dxa"/>
            <w:vAlign w:val="center"/>
          </w:tcPr>
          <w:p w14:paraId="50DD93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4.3.1.Y: Technické muzeum v Brně: Metodické centrum konzervace a centrální depozitáře -velkokapacitní hala těžké techniky</w:t>
            </w:r>
          </w:p>
        </w:tc>
        <w:tc>
          <w:tcPr>
            <w:tcW w:w="1294" w:type="dxa"/>
          </w:tcPr>
          <w:p w14:paraId="5F6E9A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12A777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Nebylo realizováno</w:t>
            </w:r>
          </w:p>
        </w:tc>
      </w:tr>
      <w:tr w:rsidR="009F1F74" w:rsidRPr="00776FC4" w14:paraId="303C1853" w14:textId="77777777" w:rsidTr="004B701B">
        <w:tc>
          <w:tcPr>
            <w:tcW w:w="3327" w:type="dxa"/>
          </w:tcPr>
          <w:p w14:paraId="46DC1B9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4.3.1.Z: Národní ústav lidové kultury: Rekonstrukce stávajících a výstavba doposud chybějících částí expozice vodních technických staveb v rámci areálu Muzea vesnice jihovýchodní Moravy ve Strážnici. Výstavba nezbytných objektů sociálního a technického zázemí této expozice; Rekonstrukce stávajících a výstavba doposud chybějících částí expozice staveb z </w:t>
            </w:r>
            <w:proofErr w:type="spellStart"/>
            <w:r w:rsidRPr="00776FC4">
              <w:rPr>
                <w:rFonts w:ascii="Times New Roman" w:hAnsi="Times New Roman" w:cs="Times New Roman"/>
              </w:rPr>
              <w:t>Horňácka</w:t>
            </w:r>
            <w:proofErr w:type="spellEnd"/>
            <w:r w:rsidRPr="00776FC4">
              <w:rPr>
                <w:rFonts w:ascii="Times New Roman" w:hAnsi="Times New Roman" w:cs="Times New Roman"/>
              </w:rPr>
              <w:t xml:space="preserve"> v rámci areálu Muzea vesnice jihovýchodní Moravy ve Strážnici. Výstavba nezbytných objektů sociálního a technického zázemí této expozice; Výstavba konzervačního pracoviště, depozitářů sbírkových předmětů a nezbytných prostor sociálního, technického a technologického zázemí; Rekonstrukce stávajících a výstavba doposud chybějících částí expozice staveb z Luhačovického Zálesí v rámci areálu Muzea vesnice jihovýchodní Moravy ve Strážnici. Výstavba nezbytných objektů sociálního a technického zázemí této expozice</w:t>
            </w:r>
          </w:p>
        </w:tc>
        <w:tc>
          <w:tcPr>
            <w:tcW w:w="1294" w:type="dxa"/>
          </w:tcPr>
          <w:p w14:paraId="051B49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02EFA2F4"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Národní ústav lidové kultury (NÚLK) - Areál vodních technických staveb - r. 2017 zpracování projektové dokumentace pro změnu stavby před dokončením, do IROP nebyl projekt zařazen. </w:t>
            </w:r>
          </w:p>
          <w:p w14:paraId="3E4B114E"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roofErr w:type="spellStart"/>
            <w:r w:rsidRPr="00776FC4">
              <w:rPr>
                <w:rFonts w:ascii="Times New Roman" w:hAnsi="Times New Roman" w:cs="Times New Roman"/>
              </w:rPr>
              <w:t>Horňácko</w:t>
            </w:r>
            <w:proofErr w:type="spellEnd"/>
            <w:r w:rsidRPr="00776FC4">
              <w:rPr>
                <w:rFonts w:ascii="Times New Roman" w:hAnsi="Times New Roman" w:cs="Times New Roman"/>
              </w:rPr>
              <w:t>, objekt H11 – r. 2019 probíhá příprava ke kolaudaci.</w:t>
            </w:r>
          </w:p>
          <w:p w14:paraId="60E3ACB0"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Depozitář a konzervační pracoviště NÚLK – r. 2019 zpracování projektové dokumentace ke stavebnímu povolení.</w:t>
            </w:r>
          </w:p>
          <w:p w14:paraId="1964B421"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Vodní technické stavby – </w:t>
            </w:r>
            <w:r w:rsidRPr="00776FC4">
              <w:rPr>
                <w:rFonts w:ascii="Times New Roman" w:hAnsi="Times New Roman" w:cs="Times New Roman"/>
                <w:b/>
              </w:rPr>
              <w:t xml:space="preserve">„Expozice vodních technických staveb – Podhájský mlýn s valchou a hospodářským zázemím – „Život, bydlení, řemeslo“ </w:t>
            </w:r>
            <w:r w:rsidRPr="00776FC4">
              <w:rPr>
                <w:rFonts w:ascii="Times New Roman" w:hAnsi="Times New Roman" w:cs="Times New Roman"/>
              </w:rPr>
              <w:t>– aktualizaci projektové dokumentace zpracovala fy. Ateliér 99, s.r.o., Brno v r. 2017, Změna územního rozhodnutí a změna stavby před dokončením byla vydána dne 20.4.2018, č.j. MU/2121/2018-MICHZ/6/</w:t>
            </w:r>
            <w:proofErr w:type="spellStart"/>
            <w:r w:rsidRPr="00776FC4">
              <w:rPr>
                <w:rFonts w:ascii="Times New Roman" w:hAnsi="Times New Roman" w:cs="Times New Roman"/>
              </w:rPr>
              <w:t>ÚR+Rzm</w:t>
            </w:r>
            <w:proofErr w:type="spellEnd"/>
            <w:r w:rsidRPr="00776FC4">
              <w:rPr>
                <w:rFonts w:ascii="Times New Roman" w:hAnsi="Times New Roman" w:cs="Times New Roman"/>
              </w:rPr>
              <w:t xml:space="preserve">, (původní stavební povolení bylo vydáno dne 1.12.1988, č.j. 1651/88/ST). Žádost o přidělení dotace, byla v rámci vyhlášené 76. výzvy IROP „Muzea II“ , vložena do systému MS2014+ dne 30.1.2018, dne 18.9.2018, č.j. MMR-42651/2018-26  nám bylo doručeno z MMR ČR Rozhodnutí o žádosti o poskytnutí dotace, ve kterém nám bylo sděleno, že z důvodu vyčerpání disponibilní alokace 76. výzvy IROP byla naše žádost, i přes získání věcného ohodnocení 35 bodů, zamítnuta, nicméně byl projekt zařazen do zásobníku náhradních projektů. Dne 8.9.2020, č.j. MMR- 47554/2020-26 jsme byli </w:t>
            </w:r>
            <w:proofErr w:type="spellStart"/>
            <w:r w:rsidRPr="00776FC4">
              <w:rPr>
                <w:rFonts w:ascii="Times New Roman" w:hAnsi="Times New Roman" w:cs="Times New Roman"/>
              </w:rPr>
              <w:t>uvědoměni</w:t>
            </w:r>
            <w:proofErr w:type="spellEnd"/>
            <w:r w:rsidRPr="00776FC4">
              <w:rPr>
                <w:rFonts w:ascii="Times New Roman" w:hAnsi="Times New Roman" w:cs="Times New Roman"/>
              </w:rPr>
              <w:t xml:space="preserve"> o uvolnění finančních prostředků  z dotace EFRR na realizaci projektu. V současnosti probíhá jednání o dofinancování projektu z finančních prostředků MK.</w:t>
            </w:r>
          </w:p>
          <w:p w14:paraId="475F27CF"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Rekonstrukce stávajících a výstavba doposud chybějících částí expozice staveb z </w:t>
            </w:r>
            <w:proofErr w:type="spellStart"/>
            <w:r w:rsidRPr="00776FC4">
              <w:rPr>
                <w:rFonts w:ascii="Times New Roman" w:hAnsi="Times New Roman" w:cs="Times New Roman"/>
              </w:rPr>
              <w:t>Horňácka</w:t>
            </w:r>
            <w:proofErr w:type="spellEnd"/>
            <w:r w:rsidRPr="00776FC4">
              <w:rPr>
                <w:rFonts w:ascii="Times New Roman" w:hAnsi="Times New Roman" w:cs="Times New Roman"/>
              </w:rPr>
              <w:t xml:space="preserve"> …. – o dostavbě tohoto areálu neznám nic bližšího. V r. 2016 byla zpracována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w:t>
            </w:r>
            <w:r w:rsidRPr="00776FC4">
              <w:rPr>
                <w:rFonts w:ascii="Times New Roman" w:hAnsi="Times New Roman" w:cs="Times New Roman"/>
                <w:b/>
              </w:rPr>
              <w:t xml:space="preserve">„NÚLK – Muzeum vesnice jihovýchodní Moravy – </w:t>
            </w:r>
            <w:proofErr w:type="spellStart"/>
            <w:r w:rsidRPr="00776FC4">
              <w:rPr>
                <w:rFonts w:ascii="Times New Roman" w:hAnsi="Times New Roman" w:cs="Times New Roman"/>
                <w:b/>
              </w:rPr>
              <w:t>Horňácko</w:t>
            </w:r>
            <w:proofErr w:type="spellEnd"/>
            <w:r w:rsidRPr="00776FC4">
              <w:rPr>
                <w:rFonts w:ascii="Times New Roman" w:hAnsi="Times New Roman" w:cs="Times New Roman"/>
                <w:b/>
              </w:rPr>
              <w:t>, terénní úpravy“</w:t>
            </w:r>
            <w:r w:rsidRPr="00776FC4">
              <w:rPr>
                <w:rFonts w:ascii="Times New Roman" w:hAnsi="Times New Roman" w:cs="Times New Roman"/>
              </w:rPr>
              <w:t>, územní rozhodnutí na terénní úpravy bylo vydáno dne 20.9.2017, č.j. MU/4342/2017-HN/ÚR, finanční dotaci na realizaci terénních úprav nám poskytlo MK dne 25.10.2018, zn. MK 68317/2018/OIVZ, předpokládaný termín dokončení r. 2023</w:t>
            </w:r>
          </w:p>
          <w:p w14:paraId="28871787"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Strážnice-areál MVJVM- Exponát – Rodinný dům z roku 1868 – H11 – projektová dokumentace zpracována v r. 2011, fy. </w:t>
            </w:r>
            <w:proofErr w:type="spellStart"/>
            <w:r w:rsidRPr="00776FC4">
              <w:rPr>
                <w:rFonts w:ascii="Times New Roman" w:hAnsi="Times New Roman" w:cs="Times New Roman"/>
              </w:rPr>
              <w:t>Stavo</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nef</w:t>
            </w:r>
            <w:proofErr w:type="spellEnd"/>
            <w:r w:rsidRPr="00776FC4">
              <w:rPr>
                <w:rFonts w:ascii="Times New Roman" w:hAnsi="Times New Roman" w:cs="Times New Roman"/>
              </w:rPr>
              <w:t xml:space="preserve">, s.r.o., </w:t>
            </w:r>
            <w:proofErr w:type="spellStart"/>
            <w:r w:rsidRPr="00776FC4">
              <w:rPr>
                <w:rFonts w:ascii="Times New Roman" w:hAnsi="Times New Roman" w:cs="Times New Roman"/>
              </w:rPr>
              <w:t>Zbrodek</w:t>
            </w:r>
            <w:proofErr w:type="spellEnd"/>
            <w:r w:rsidRPr="00776FC4">
              <w:rPr>
                <w:rFonts w:ascii="Times New Roman" w:hAnsi="Times New Roman" w:cs="Times New Roman"/>
              </w:rPr>
              <w:t xml:space="preserve"> 223, Veselí n. Moravou, stavební povolení vydáno dne 13.12.2011, č.j. MU/6058/2011-MICHZ/14/SPO/1994, kolaudační souhlas vydán dne 11.9.2020, č.j. MU/4157/2020-MICHZ/26/KS</w:t>
            </w:r>
          </w:p>
          <w:p w14:paraId="619E5C06" w14:textId="77777777" w:rsidR="009F1F74" w:rsidRPr="00776FC4" w:rsidRDefault="009F1F74" w:rsidP="004B701B">
            <w:pPr>
              <w:tabs>
                <w:tab w:val="left" w:pos="567"/>
                <w:tab w:val="left" w:pos="1134"/>
                <w:tab w:val="left" w:pos="1701"/>
                <w:tab w:val="left" w:pos="2268"/>
              </w:tabs>
              <w:spacing w:before="120" w:after="120"/>
              <w:rPr>
                <w:rFonts w:ascii="Times New Roman" w:hAnsi="Times New Roman" w:cs="Times New Roman"/>
              </w:rPr>
            </w:pPr>
            <w:r w:rsidRPr="00776FC4">
              <w:rPr>
                <w:rFonts w:ascii="Times New Roman" w:hAnsi="Times New Roman" w:cs="Times New Roman"/>
              </w:rPr>
              <w:t>Rekonstrukce stávajících a výstavba doposud chybějících částí expozice staveb z</w:t>
            </w:r>
            <w:r w:rsidRPr="00776FC4">
              <w:rPr>
                <w:rFonts w:ascii="Times New Roman" w:hAnsi="Times New Roman" w:cs="Times New Roman"/>
                <w:b/>
              </w:rPr>
              <w:t xml:space="preserve"> Luhačovického Zálesí </w:t>
            </w:r>
            <w:r w:rsidRPr="00776FC4">
              <w:rPr>
                <w:rFonts w:ascii="Times New Roman" w:hAnsi="Times New Roman" w:cs="Times New Roman"/>
              </w:rPr>
              <w:t>- o dostavbě tohoto areálu neznám nic bližšího.  V současnosti byla povolena realizace stavby „</w:t>
            </w:r>
            <w:r w:rsidRPr="00776FC4">
              <w:rPr>
                <w:rFonts w:ascii="Times New Roman" w:hAnsi="Times New Roman" w:cs="Times New Roman"/>
                <w:b/>
              </w:rPr>
              <w:t>Komora z Biskupic“ –</w:t>
            </w:r>
            <w:r w:rsidRPr="00776FC4">
              <w:rPr>
                <w:rFonts w:ascii="Times New Roman" w:hAnsi="Times New Roman" w:cs="Times New Roman"/>
              </w:rPr>
              <w:t xml:space="preserve"> projektová dokumentace zpracována v. r. 2020 – zpracovatel ing. Adrián </w:t>
            </w:r>
            <w:proofErr w:type="spellStart"/>
            <w:r w:rsidRPr="00776FC4">
              <w:rPr>
                <w:rFonts w:ascii="Times New Roman" w:hAnsi="Times New Roman" w:cs="Times New Roman"/>
              </w:rPr>
              <w:t>Tomčala</w:t>
            </w:r>
            <w:proofErr w:type="spellEnd"/>
            <w:r w:rsidRPr="00776FC4">
              <w:rPr>
                <w:rFonts w:ascii="Times New Roman" w:hAnsi="Times New Roman" w:cs="Times New Roman"/>
              </w:rPr>
              <w:t xml:space="preserve">, Stojanova 1542, Veselí nad Moravou, stavba povolena dne 9.9.2020, č.j. MU/4107/2020-MICHZ/24/ÚS+ </w:t>
            </w:r>
            <w:proofErr w:type="spellStart"/>
            <w:r w:rsidRPr="00776FC4">
              <w:rPr>
                <w:rFonts w:ascii="Times New Roman" w:hAnsi="Times New Roman" w:cs="Times New Roman"/>
              </w:rPr>
              <w:t>ohl</w:t>
            </w:r>
            <w:proofErr w:type="spellEnd"/>
            <w:r w:rsidRPr="00776FC4">
              <w:rPr>
                <w:rFonts w:ascii="Times New Roman" w:hAnsi="Times New Roman" w:cs="Times New Roman"/>
              </w:rPr>
              <w:t>. Předpokládané zahájení realizace stavby 9/2020, dokončení stavby 12/2020</w:t>
            </w:r>
          </w:p>
          <w:p w14:paraId="133D450C"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NÚLK Strážnice – </w:t>
            </w:r>
            <w:r w:rsidRPr="00776FC4">
              <w:rPr>
                <w:rFonts w:ascii="Times New Roman" w:hAnsi="Times New Roman" w:cs="Times New Roman"/>
                <w:b/>
              </w:rPr>
              <w:t>Areál MVJVM – Experimentální pracoviště hliněného stavitelství</w:t>
            </w:r>
            <w:r w:rsidRPr="00776FC4">
              <w:rPr>
                <w:rFonts w:ascii="Times New Roman" w:hAnsi="Times New Roman" w:cs="Times New Roman"/>
              </w:rPr>
              <w:t xml:space="preserve"> – projektová dokumentace zpracována 2018, zpracovatel fy. PP projekt Hodonín, s.r.o, Hodonín, stavební povolení vydáno dne 5.3.2019, č.j. MU/1051/2019-MICHZ/10/</w:t>
            </w:r>
            <w:proofErr w:type="spellStart"/>
            <w:r w:rsidRPr="00776FC4">
              <w:rPr>
                <w:rFonts w:ascii="Times New Roman" w:hAnsi="Times New Roman" w:cs="Times New Roman"/>
              </w:rPr>
              <w:t>spol.pov</w:t>
            </w:r>
            <w:proofErr w:type="spellEnd"/>
            <w:r w:rsidRPr="00776FC4">
              <w:rPr>
                <w:rFonts w:ascii="Times New Roman" w:hAnsi="Times New Roman" w:cs="Times New Roman"/>
              </w:rPr>
              <w:t>. , finanční dotaci na realizaci akce nám poskytlo MK dne 26.10.2018, zn. MK 68339/2018 OIVZ. Předpokládaný termín dokončení 12/2021</w:t>
            </w:r>
          </w:p>
          <w:p w14:paraId="308EA24B"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 xml:space="preserve"> „Strážnice – </w:t>
            </w:r>
            <w:r w:rsidRPr="00776FC4">
              <w:rPr>
                <w:rFonts w:ascii="Times New Roman" w:hAnsi="Times New Roman" w:cs="Times New Roman"/>
                <w:b/>
              </w:rPr>
              <w:t xml:space="preserve">areál MVJVM – Dolňácko – dostavba objektů G11, G12, G13, G14 – změna – oprava fasády objektů“ </w:t>
            </w:r>
            <w:r w:rsidRPr="00776FC4">
              <w:rPr>
                <w:rFonts w:ascii="Times New Roman" w:hAnsi="Times New Roman" w:cs="Times New Roman"/>
              </w:rPr>
              <w:t>– stavební povolení na dostavbu areálu skanzenu, část „Dolňácko“- objekty G1 – G32, bylo vydáno dne 17.10.1986, č.j. 14/86-SPSD – Městský národní výbor, stavební úřad I. Stupně, Strážnice. Změna stavby před dokončením byla vydána 8.3.2018, č.j. MU/1288/2018-MICHZ/3/</w:t>
            </w:r>
            <w:proofErr w:type="spellStart"/>
            <w:r w:rsidRPr="00776FC4">
              <w:rPr>
                <w:rFonts w:ascii="Times New Roman" w:hAnsi="Times New Roman" w:cs="Times New Roman"/>
              </w:rPr>
              <w:t>Rzm</w:t>
            </w:r>
            <w:proofErr w:type="spellEnd"/>
            <w:r w:rsidRPr="00776FC4">
              <w:rPr>
                <w:rFonts w:ascii="Times New Roman" w:hAnsi="Times New Roman" w:cs="Times New Roman"/>
              </w:rPr>
              <w:t xml:space="preserve">, aktualizace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byla zpracována projektantem : Jana </w:t>
            </w:r>
            <w:proofErr w:type="spellStart"/>
            <w:r w:rsidRPr="00776FC4">
              <w:rPr>
                <w:rFonts w:ascii="Times New Roman" w:hAnsi="Times New Roman" w:cs="Times New Roman"/>
              </w:rPr>
              <w:t>Nevosadová</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proj</w:t>
            </w:r>
            <w:proofErr w:type="spellEnd"/>
            <w:r w:rsidRPr="00776FC4">
              <w:rPr>
                <w:rFonts w:ascii="Times New Roman" w:hAnsi="Times New Roman" w:cs="Times New Roman"/>
              </w:rPr>
              <w:t>. činnost, provádění staveb, inženýrská činnost, Velký Beranov 302, IČO: 49406434, v r. 2016. V září 2020 nám byla přislíbena finanční dotace na realizaci opravy fasád z prostředků MK. V současnosti probíhá příprava zadávacích podmínek pro výběrové řízení na zhotovitele stavby.</w:t>
            </w:r>
          </w:p>
          <w:p w14:paraId="6AF4F547"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rPr>
              <w:t>„</w:t>
            </w:r>
            <w:r w:rsidRPr="00776FC4">
              <w:rPr>
                <w:rFonts w:ascii="Times New Roman" w:hAnsi="Times New Roman" w:cs="Times New Roman"/>
                <w:b/>
              </w:rPr>
              <w:t>MVJVM – Zemědělská usedlost G15 – areál G-Dolňácko v rozsahu</w:t>
            </w:r>
            <w:r w:rsidRPr="00776FC4">
              <w:rPr>
                <w:rFonts w:ascii="Times New Roman" w:hAnsi="Times New Roman" w:cs="Times New Roman"/>
              </w:rPr>
              <w:t xml:space="preserve"> : do budované maštale v objektu G15 bude nově vestavěno sociál. Zařízení pro návštěvníky, vybudování nové jímky na vyvážení, nová vnitroareálová přípojka vody a elektro, u objektu G15 dostavba sklípku na potraviny“- Změna územního rozhodnutí a změna stavby před jejím dokončením byla vydána dne 31.8.2017, č.j. MU/4909/2017-MICHZ/9/</w:t>
            </w:r>
            <w:proofErr w:type="spellStart"/>
            <w:r w:rsidRPr="00776FC4">
              <w:rPr>
                <w:rFonts w:ascii="Times New Roman" w:hAnsi="Times New Roman" w:cs="Times New Roman"/>
              </w:rPr>
              <w:t>ÚR+Rzm</w:t>
            </w:r>
            <w:proofErr w:type="spellEnd"/>
            <w:r w:rsidRPr="00776FC4">
              <w:rPr>
                <w:rFonts w:ascii="Times New Roman" w:hAnsi="Times New Roman" w:cs="Times New Roman"/>
              </w:rPr>
              <w:t xml:space="preserve">., aktualizace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byla zpracována projektantem : Jana </w:t>
            </w:r>
            <w:proofErr w:type="spellStart"/>
            <w:r w:rsidRPr="00776FC4">
              <w:rPr>
                <w:rFonts w:ascii="Times New Roman" w:hAnsi="Times New Roman" w:cs="Times New Roman"/>
              </w:rPr>
              <w:t>Nevosadová</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proj</w:t>
            </w:r>
            <w:proofErr w:type="spellEnd"/>
            <w:r w:rsidRPr="00776FC4">
              <w:rPr>
                <w:rFonts w:ascii="Times New Roman" w:hAnsi="Times New Roman" w:cs="Times New Roman"/>
              </w:rPr>
              <w:t>. činnost, provádění staveb, inženýrská činnost, Velký Beranov 302, IČO: 49406434, v r. 2016.</w:t>
            </w:r>
          </w:p>
          <w:p w14:paraId="5272A36C" w14:textId="77777777" w:rsidR="009F1F74" w:rsidRPr="00776FC4" w:rsidRDefault="009F1F74" w:rsidP="004B701B">
            <w:pPr>
              <w:tabs>
                <w:tab w:val="left" w:pos="567"/>
                <w:tab w:val="left" w:pos="1134"/>
                <w:tab w:val="left" w:pos="1701"/>
                <w:tab w:val="left" w:pos="2268"/>
              </w:tabs>
              <w:spacing w:before="240" w:after="240"/>
              <w:rPr>
                <w:rFonts w:ascii="Times New Roman" w:hAnsi="Times New Roman" w:cs="Times New Roman"/>
              </w:rPr>
            </w:pPr>
            <w:r w:rsidRPr="00776FC4">
              <w:rPr>
                <w:rFonts w:ascii="Times New Roman" w:hAnsi="Times New Roman" w:cs="Times New Roman"/>
                <w:b/>
              </w:rPr>
              <w:t>Strážnice – areál MVJVM – Dolňácko – dostavba zemědělské usedlosti G16 – změna – výstavba okapového chodníku</w:t>
            </w:r>
            <w:r w:rsidRPr="00776FC4">
              <w:rPr>
                <w:rFonts w:ascii="Times New Roman" w:hAnsi="Times New Roman" w:cs="Times New Roman"/>
              </w:rPr>
              <w:t>“ – Změna stavby před dokončením byla vydána dne 9.3.2018, č.j. MU/1315/2018-MICHZ/4/</w:t>
            </w:r>
            <w:proofErr w:type="spellStart"/>
            <w:r w:rsidRPr="00776FC4">
              <w:rPr>
                <w:rFonts w:ascii="Times New Roman" w:hAnsi="Times New Roman" w:cs="Times New Roman"/>
              </w:rPr>
              <w:t>Rzm</w:t>
            </w:r>
            <w:proofErr w:type="spellEnd"/>
            <w:r w:rsidRPr="00776FC4">
              <w:rPr>
                <w:rFonts w:ascii="Times New Roman" w:hAnsi="Times New Roman" w:cs="Times New Roman"/>
              </w:rPr>
              <w:t xml:space="preserve">. . V současnosti probíhá příprava zadávacích podmínek pro výběrové řízení na zhotovitele stavby, finanční prostředky na realizaci stavby budou vyčleněny z rozpočtu NÚLK, realizace stavby se předpokládá v r. 2021, aktualizace </w:t>
            </w:r>
            <w:proofErr w:type="spellStart"/>
            <w:r w:rsidRPr="00776FC4">
              <w:rPr>
                <w:rFonts w:ascii="Times New Roman" w:hAnsi="Times New Roman" w:cs="Times New Roman"/>
              </w:rPr>
              <w:t>proj</w:t>
            </w:r>
            <w:proofErr w:type="spellEnd"/>
            <w:r w:rsidRPr="00776FC4">
              <w:rPr>
                <w:rFonts w:ascii="Times New Roman" w:hAnsi="Times New Roman" w:cs="Times New Roman"/>
              </w:rPr>
              <w:t xml:space="preserve">. dokumentace byla zpracována projektantem : Jana </w:t>
            </w:r>
            <w:proofErr w:type="spellStart"/>
            <w:r w:rsidRPr="00776FC4">
              <w:rPr>
                <w:rFonts w:ascii="Times New Roman" w:hAnsi="Times New Roman" w:cs="Times New Roman"/>
              </w:rPr>
              <w:t>Nevosadová</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proj</w:t>
            </w:r>
            <w:proofErr w:type="spellEnd"/>
            <w:r w:rsidRPr="00776FC4">
              <w:rPr>
                <w:rFonts w:ascii="Times New Roman" w:hAnsi="Times New Roman" w:cs="Times New Roman"/>
              </w:rPr>
              <w:t>. činnost, provádění staveb, inženýrská činnost, Velký Beranov 302, IČO: 49406434, v r. 2016.</w:t>
            </w:r>
          </w:p>
          <w:p w14:paraId="12F43F0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p w14:paraId="3F22AC63" w14:textId="77777777" w:rsidR="009F1F74" w:rsidRPr="00776FC4" w:rsidRDefault="009F1F74" w:rsidP="004B701B">
            <w:pPr>
              <w:rPr>
                <w:rFonts w:ascii="Times New Roman" w:hAnsi="Times New Roman" w:cs="Times New Roman"/>
              </w:rPr>
            </w:pPr>
          </w:p>
        </w:tc>
      </w:tr>
      <w:tr w:rsidR="009F1F74" w:rsidRPr="00776FC4" w14:paraId="2C7937F1" w14:textId="77777777" w:rsidTr="004B701B">
        <w:tc>
          <w:tcPr>
            <w:tcW w:w="3327" w:type="dxa"/>
          </w:tcPr>
          <w:p w14:paraId="0C7DF12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4.3.2.A: Podpora tvorby systémů regionálních informací (bibliografických, faktografických, plnotextových, multimediálních)</w:t>
            </w:r>
          </w:p>
        </w:tc>
        <w:tc>
          <w:tcPr>
            <w:tcW w:w="1294" w:type="dxa"/>
          </w:tcPr>
          <w:p w14:paraId="56987C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2DB91E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roofErr w:type="spellStart"/>
            <w:r w:rsidRPr="00776FC4">
              <w:rPr>
                <w:rFonts w:ascii="Times New Roman" w:hAnsi="Times New Roman" w:cs="Times New Roman"/>
              </w:rPr>
              <w:t>Reliazováno</w:t>
            </w:r>
            <w:proofErr w:type="spellEnd"/>
            <w:r w:rsidRPr="00776FC4">
              <w:rPr>
                <w:rFonts w:ascii="Times New Roman" w:hAnsi="Times New Roman" w:cs="Times New Roman"/>
              </w:rPr>
              <w:t xml:space="preserve"> přes síť knihoven.</w:t>
            </w:r>
          </w:p>
        </w:tc>
      </w:tr>
      <w:tr w:rsidR="009F1F74" w:rsidRPr="00776FC4" w14:paraId="771CBD8A" w14:textId="77777777" w:rsidTr="004B701B">
        <w:tc>
          <w:tcPr>
            <w:tcW w:w="3327" w:type="dxa"/>
          </w:tcPr>
          <w:p w14:paraId="4163D7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4.3.2.B: Stálá multimediální výstava o české hudební tradici v Rudolfinu</w:t>
            </w:r>
          </w:p>
        </w:tc>
        <w:tc>
          <w:tcPr>
            <w:tcW w:w="1294" w:type="dxa"/>
          </w:tcPr>
          <w:p w14:paraId="2E3D873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978B74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Projekt státní příspěvkové organizace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3F965EAD" w14:textId="77777777" w:rsidTr="004B701B">
        <w:tc>
          <w:tcPr>
            <w:tcW w:w="3327" w:type="dxa"/>
          </w:tcPr>
          <w:p w14:paraId="24A05C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4.3.2.C: Webový portál o české kinematografii</w:t>
            </w:r>
          </w:p>
        </w:tc>
        <w:tc>
          <w:tcPr>
            <w:tcW w:w="1294" w:type="dxa"/>
          </w:tcPr>
          <w:p w14:paraId="370F66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4E4FBA2"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Webový portál  NFA o české kinematografii – Filmový přehled pro 21. Století, </w:t>
            </w:r>
            <w:hyperlink r:id="rId23">
              <w:r w:rsidRPr="00776FC4">
                <w:rPr>
                  <w:rFonts w:ascii="Times New Roman" w:hAnsi="Times New Roman" w:cs="Times New Roman"/>
                  <w:u w:val="single"/>
                </w:rPr>
                <w:t>www.filmovyprehled.cz</w:t>
              </w:r>
            </w:hyperlink>
            <w:r w:rsidRPr="00776FC4">
              <w:rPr>
                <w:rFonts w:ascii="Times New Roman" w:hAnsi="Times New Roman" w:cs="Times New Roman"/>
              </w:rPr>
              <w:t xml:space="preserve"> (podpořen MK)</w:t>
            </w:r>
          </w:p>
        </w:tc>
      </w:tr>
      <w:tr w:rsidR="009F1F74" w:rsidRPr="00776FC4" w14:paraId="1863D701" w14:textId="77777777" w:rsidTr="004B701B">
        <w:tc>
          <w:tcPr>
            <w:tcW w:w="3327" w:type="dxa"/>
          </w:tcPr>
          <w:p w14:paraId="06BAF11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4.4.1.A: Formulace zadání analýzy využívání nemovitých památek a paměťových institucí</w:t>
            </w:r>
          </w:p>
        </w:tc>
        <w:tc>
          <w:tcPr>
            <w:tcW w:w="1294" w:type="dxa"/>
          </w:tcPr>
          <w:p w14:paraId="4CC085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0E0BA9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Zpracována analýza firmou KPMG.</w:t>
            </w:r>
          </w:p>
        </w:tc>
      </w:tr>
      <w:tr w:rsidR="009F1F74" w:rsidRPr="00776FC4" w14:paraId="6AECC24E" w14:textId="77777777" w:rsidTr="004B701B">
        <w:tc>
          <w:tcPr>
            <w:tcW w:w="3327" w:type="dxa"/>
          </w:tcPr>
          <w:p w14:paraId="493BFD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4.4.1.B: Analýza využívání nemovitých památek a paměťových institucí, zahrnující i doporučení pro tvorbu programů jeho zefektivnění</w:t>
            </w:r>
          </w:p>
        </w:tc>
        <w:tc>
          <w:tcPr>
            <w:tcW w:w="1294" w:type="dxa"/>
          </w:tcPr>
          <w:p w14:paraId="1D6BBF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99B6E8C"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Zpracována analýza firmou KPMG.</w:t>
            </w:r>
          </w:p>
        </w:tc>
      </w:tr>
      <w:tr w:rsidR="009F1F74" w:rsidRPr="00776FC4" w14:paraId="42B59682" w14:textId="77777777" w:rsidTr="004B701B">
        <w:tc>
          <w:tcPr>
            <w:tcW w:w="3327" w:type="dxa"/>
          </w:tcPr>
          <w:p w14:paraId="17E7153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4.4.1.C: Zpracování plánů a programů efektivního využívání vybraných nemovitých památek a paměťových institucí pro kulturní služby obyvatelům</w:t>
            </w:r>
          </w:p>
        </w:tc>
        <w:tc>
          <w:tcPr>
            <w:tcW w:w="1294" w:type="dxa"/>
          </w:tcPr>
          <w:p w14:paraId="172486A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F4EF262"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77E00DD7" w14:textId="77777777" w:rsidTr="004B701B">
        <w:tc>
          <w:tcPr>
            <w:tcW w:w="3327" w:type="dxa"/>
          </w:tcPr>
          <w:p w14:paraId="4B5BCB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4.4.1.D: Realizace plánů a programů efektivního využívání nemovitých památek a paměťových institucí pro kulturní služby obyvatelům</w:t>
            </w:r>
          </w:p>
        </w:tc>
        <w:tc>
          <w:tcPr>
            <w:tcW w:w="1294" w:type="dxa"/>
          </w:tcPr>
          <w:p w14:paraId="1B9212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DD4CD9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5245FA28" w14:textId="77777777" w:rsidTr="004B701B">
        <w:tc>
          <w:tcPr>
            <w:tcW w:w="3327" w:type="dxa"/>
          </w:tcPr>
          <w:p w14:paraId="697FF83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4.4.1.E: Záchrana technických památek Technického muzea v Brně s cílem rekonstruovat zaniklé technologie a řemesla a prezentovat je odborné i laické veřejnosti – Stará huť v Josefově, vodní mlýn ve </w:t>
            </w:r>
            <w:proofErr w:type="spellStart"/>
            <w:r w:rsidRPr="00776FC4">
              <w:rPr>
                <w:rFonts w:ascii="Times New Roman" w:hAnsi="Times New Roman" w:cs="Times New Roman"/>
              </w:rPr>
              <w:t>Slupi</w:t>
            </w:r>
            <w:proofErr w:type="spellEnd"/>
            <w:r w:rsidRPr="00776FC4">
              <w:rPr>
                <w:rFonts w:ascii="Times New Roman" w:hAnsi="Times New Roman" w:cs="Times New Roman"/>
              </w:rPr>
              <w:t>, Větrný mlýn v Kuželově aj.</w:t>
            </w:r>
          </w:p>
        </w:tc>
        <w:tc>
          <w:tcPr>
            <w:tcW w:w="1294" w:type="dxa"/>
          </w:tcPr>
          <w:p w14:paraId="6D61A9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56B244B6"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Tento úkol byl na základě zadání profilového úkolu příslušného odboru MK pro </w:t>
            </w:r>
            <w:r w:rsidRPr="00776FC4">
              <w:rPr>
                <w:rFonts w:ascii="Times New Roman" w:hAnsi="Times New Roman" w:cs="Times New Roman"/>
              </w:rPr>
              <w:t xml:space="preserve">Technické muzeum v Brně </w:t>
            </w:r>
            <w:r w:rsidRPr="00776FC4">
              <w:rPr>
                <w:rFonts w:ascii="Times New Roman" w:eastAsia="Times New Roman" w:hAnsi="Times New Roman" w:cs="Times New Roman"/>
              </w:rPr>
              <w:t xml:space="preserve">„Spolupracovat na řešení dílčích odborných úkolů včetně koordinace projektu Metodika uchovávání předmětů kulturní povahy - optimalizace podmínek s cílem dosažení dlouhodobé udržitelnosti" řešen v rámci projektu </w:t>
            </w:r>
            <w:proofErr w:type="spellStart"/>
            <w:r w:rsidRPr="00776FC4">
              <w:rPr>
                <w:rFonts w:ascii="Times New Roman" w:eastAsia="Times New Roman" w:hAnsi="Times New Roman" w:cs="Times New Roman"/>
              </w:rPr>
              <w:t>VaVaI</w:t>
            </w:r>
            <w:proofErr w:type="spellEnd"/>
            <w:r w:rsidRPr="00776FC4">
              <w:rPr>
                <w:rFonts w:ascii="Times New Roman" w:eastAsia="Times New Roman" w:hAnsi="Times New Roman" w:cs="Times New Roman"/>
              </w:rPr>
              <w:t xml:space="preserve"> programu NAKI 2013 – 2017 DF13P01OVV016 (ve spolupráci s Národním památkovým ústavem a Moravskou galerií v Brně), řešený v letech 2013 - 2017. </w:t>
            </w:r>
          </w:p>
          <w:p w14:paraId="1002E6B1"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Na úkolu se podílelo rovněž NPÚ.</w:t>
            </w:r>
          </w:p>
          <w:p w14:paraId="5A58CF5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Výstup projektu byl zveřejněn na konci roku 2017, viz: </w:t>
            </w:r>
            <w:hyperlink r:id="rId24">
              <w:r w:rsidRPr="00776FC4">
                <w:rPr>
                  <w:rFonts w:ascii="Times New Roman" w:eastAsia="Times New Roman" w:hAnsi="Times New Roman" w:cs="Times New Roman"/>
                </w:rPr>
                <w:t>https://www.npu.cz/cs/npu-a-pamatkova-pece/npu-jako-instituce/cinnosti/veda-a-vyzkum/7847-metodika-uchovavani-predmetu-kulturni-povahy-optimalizace-podminek-s-cilem-dosazeni-dlouhodobe-udrzitelnosti</w:t>
              </w:r>
            </w:hyperlink>
            <w:r w:rsidRPr="00776FC4">
              <w:rPr>
                <w:rFonts w:ascii="Times New Roman" w:eastAsia="Times New Roman" w:hAnsi="Times New Roman" w:cs="Times New Roman"/>
              </w:rPr>
              <w:t>.</w:t>
            </w:r>
          </w:p>
          <w:p w14:paraId="1C1741E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p>
          <w:p w14:paraId="43481A14"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r w:rsidRPr="00776FC4">
              <w:rPr>
                <w:rFonts w:ascii="Times New Roman" w:eastAsia="Times New Roman" w:hAnsi="Times New Roman" w:cs="Times New Roman"/>
              </w:rPr>
              <w:t xml:space="preserve">Každoročně jsou pořádány </w:t>
            </w:r>
            <w:r w:rsidRPr="00776FC4">
              <w:rPr>
                <w:rFonts w:ascii="Times New Roman" w:hAnsi="Times New Roman" w:cs="Times New Roman"/>
              </w:rPr>
              <w:t xml:space="preserve">Technickým muzeem v Brně </w:t>
            </w:r>
            <w:r w:rsidRPr="00776FC4">
              <w:rPr>
                <w:rFonts w:ascii="Times New Roman" w:eastAsia="Times New Roman" w:hAnsi="Times New Roman" w:cs="Times New Roman"/>
              </w:rPr>
              <w:t xml:space="preserve">v rámci programů pro veřejnost akce in </w:t>
            </w:r>
            <w:proofErr w:type="spellStart"/>
            <w:r w:rsidRPr="00776FC4">
              <w:rPr>
                <w:rFonts w:ascii="Times New Roman" w:eastAsia="Times New Roman" w:hAnsi="Times New Roman" w:cs="Times New Roman"/>
              </w:rPr>
              <w:t>situ</w:t>
            </w:r>
            <w:proofErr w:type="spellEnd"/>
            <w:r w:rsidRPr="00776FC4">
              <w:rPr>
                <w:rFonts w:ascii="Times New Roman" w:eastAsia="Times New Roman" w:hAnsi="Times New Roman" w:cs="Times New Roman"/>
              </w:rPr>
              <w:t xml:space="preserve"> v exteriérech a interiérech mimobrněnských technických památek. K problematice záchrany technických památek proběhly rovněž dva starší dlouhodobé výzkumné projekty v rámci NAKI:</w:t>
            </w:r>
          </w:p>
          <w:p w14:paraId="401D3EF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eastAsia="Times New Roman" w:hAnsi="Times New Roman" w:cs="Times New Roman"/>
              </w:rPr>
            </w:pPr>
          </w:p>
          <w:p w14:paraId="3D05716F" w14:textId="77777777" w:rsidR="009F1F74" w:rsidRPr="00776FC4" w:rsidRDefault="009F1F74" w:rsidP="009F1F74">
            <w:pPr>
              <w:widowControl/>
              <w:numPr>
                <w:ilvl w:val="0"/>
                <w:numId w:val="14"/>
              </w:numPr>
              <w:pBdr>
                <w:top w:val="nil"/>
                <w:left w:val="nil"/>
                <w:bottom w:val="nil"/>
                <w:right w:val="nil"/>
                <w:between w:val="nil"/>
              </w:pBdr>
              <w:tabs>
                <w:tab w:val="left" w:pos="567"/>
                <w:tab w:val="left" w:pos="1134"/>
                <w:tab w:val="left" w:pos="1701"/>
                <w:tab w:val="left" w:pos="2268"/>
              </w:tabs>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Výzkum starého železářství</w:t>
            </w:r>
          </w:p>
          <w:p w14:paraId="14DD71C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ind w:left="720"/>
              <w:rPr>
                <w:rFonts w:ascii="Times New Roman" w:eastAsia="Times New Roman" w:hAnsi="Times New Roman" w:cs="Times New Roman"/>
              </w:rPr>
            </w:pPr>
            <w:r w:rsidRPr="00776FC4">
              <w:rPr>
                <w:rFonts w:ascii="Times New Roman" w:eastAsia="Times New Roman" w:hAnsi="Times New Roman" w:cs="Times New Roman"/>
              </w:rPr>
              <w:t>Interní výzkumný projekt řeší dílčí téma z oboru industriální archeologie a navazuje na předchozí dokumentační a výzkumné aktivity spjaté s regionem Moravského krasu a památkou Stará huť u Adamova. Pro demonstraci technologických pochodů při výrobě železa přímou metodou jsou v prostoru Staré huti realizovány experimentální tavby v replikách slovanských železářských pecí a ukázkové tavby pro veřejnost. V souvislosti s řešením projektu Průmyslové dědictví z pohledu památkové péče (NAKI II – viz výše) byl uspořádán workshop Zaniklá průmyslová krajina.</w:t>
            </w:r>
          </w:p>
          <w:p w14:paraId="0E630A48" w14:textId="77777777" w:rsidR="009F1F74" w:rsidRPr="00776FC4" w:rsidRDefault="009F1F74" w:rsidP="009F1F74">
            <w:pPr>
              <w:widowControl/>
              <w:numPr>
                <w:ilvl w:val="0"/>
                <w:numId w:val="14"/>
              </w:numPr>
              <w:pBdr>
                <w:top w:val="nil"/>
                <w:left w:val="nil"/>
                <w:bottom w:val="nil"/>
                <w:right w:val="nil"/>
                <w:between w:val="nil"/>
              </w:pBdr>
              <w:tabs>
                <w:tab w:val="left" w:pos="567"/>
                <w:tab w:val="left" w:pos="1134"/>
                <w:tab w:val="left" w:pos="1701"/>
                <w:tab w:val="left" w:pos="2268"/>
              </w:tabs>
              <w:suppressAutoHyphens w:val="0"/>
              <w:spacing w:line="240" w:lineRule="auto"/>
              <w:jc w:val="left"/>
              <w:rPr>
                <w:rFonts w:ascii="Times New Roman" w:eastAsia="Times New Roman" w:hAnsi="Times New Roman" w:cs="Times New Roman"/>
              </w:rPr>
            </w:pPr>
            <w:r w:rsidRPr="00776FC4">
              <w:rPr>
                <w:rFonts w:ascii="Times New Roman" w:eastAsia="Times New Roman" w:hAnsi="Times New Roman" w:cs="Times New Roman"/>
              </w:rPr>
              <w:t>Pasportizace externích technických památek ve správě TMB</w:t>
            </w:r>
          </w:p>
          <w:p w14:paraId="088E32F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ind w:left="720"/>
              <w:rPr>
                <w:rFonts w:ascii="Times New Roman" w:eastAsia="Times New Roman" w:hAnsi="Times New Roman" w:cs="Times New Roman"/>
              </w:rPr>
            </w:pPr>
            <w:r w:rsidRPr="00776FC4">
              <w:rPr>
                <w:rFonts w:ascii="Times New Roman" w:eastAsia="Times New Roman" w:hAnsi="Times New Roman" w:cs="Times New Roman"/>
              </w:rPr>
              <w:t>Pro každou z externích nemovitých památek ve správě muzea je zpracováván tzv. pasport obsahující zevrubnou dokumentaci k provozu, historii a rekonstrukci památky a archiv souvisejícího materiálu. Při pasportizaci je uplatňován multioborový pohled na tento segment kulturního dědictví. Pasport jako součást odborné správy památky je uložen v TMB a je průběžně doplňován. Jako uplatnitelné výsledky budou připraveny publikační výstupy – příspěvky v odborných periodikách nebo na tematických konferencích (např. ochrana státní hranice, K historii průmyslu, techniky a exaktních věd na Motavě a ve Slezsku aj.) a je připravována kolektivní monografie.</w:t>
            </w:r>
          </w:p>
        </w:tc>
      </w:tr>
      <w:tr w:rsidR="009F1F74" w:rsidRPr="00776FC4" w14:paraId="4155A3D8" w14:textId="77777777" w:rsidTr="004B701B">
        <w:tc>
          <w:tcPr>
            <w:tcW w:w="3327" w:type="dxa"/>
          </w:tcPr>
          <w:p w14:paraId="619AB4D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4.5.1.A: Posílení účasti České republiky na zahraničních veletrzích</w:t>
            </w:r>
          </w:p>
        </w:tc>
        <w:tc>
          <w:tcPr>
            <w:tcW w:w="1294" w:type="dxa"/>
          </w:tcPr>
          <w:p w14:paraId="07193E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E6F5D2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09460970" w14:textId="77777777" w:rsidTr="004B701B">
        <w:tc>
          <w:tcPr>
            <w:tcW w:w="3327" w:type="dxa"/>
          </w:tcPr>
          <w:p w14:paraId="0D7B66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4.5.1.B: Založení Music Export Office</w:t>
            </w:r>
          </w:p>
        </w:tc>
        <w:tc>
          <w:tcPr>
            <w:tcW w:w="1294" w:type="dxa"/>
          </w:tcPr>
          <w:p w14:paraId="522809D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50EF12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040E0881" w14:textId="77777777" w:rsidTr="004B701B">
        <w:tc>
          <w:tcPr>
            <w:tcW w:w="3327" w:type="dxa"/>
          </w:tcPr>
          <w:p w14:paraId="5EE4BDD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4.5.1.C: Podpora zájezdové činnosti České filharmonie</w:t>
            </w:r>
          </w:p>
        </w:tc>
        <w:tc>
          <w:tcPr>
            <w:tcW w:w="1294" w:type="dxa"/>
          </w:tcPr>
          <w:p w14:paraId="0854BF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64805A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Podpora mimořádných projektů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229E433D" w14:textId="77777777" w:rsidTr="004B701B">
        <w:tc>
          <w:tcPr>
            <w:tcW w:w="3327" w:type="dxa"/>
          </w:tcPr>
          <w:p w14:paraId="2968E3C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4.5.1.D: Vytvoření koncertních verzí významných českých oper</w:t>
            </w:r>
          </w:p>
        </w:tc>
        <w:tc>
          <w:tcPr>
            <w:tcW w:w="1294" w:type="dxa"/>
          </w:tcPr>
          <w:p w14:paraId="37F6210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785CFE8C"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Aktivity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w:t>
            </w:r>
          </w:p>
        </w:tc>
      </w:tr>
      <w:tr w:rsidR="009F1F74" w:rsidRPr="00776FC4" w14:paraId="46E8137A" w14:textId="77777777" w:rsidTr="004B701B">
        <w:tc>
          <w:tcPr>
            <w:tcW w:w="3327" w:type="dxa"/>
          </w:tcPr>
          <w:p w14:paraId="2C8630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4.5.1.E: Výběrové dotační řízení v programu na podporu zahraničních kontaktů v oblasti neprofesionálních uměleckých aktivit</w:t>
            </w:r>
          </w:p>
        </w:tc>
        <w:tc>
          <w:tcPr>
            <w:tcW w:w="1294" w:type="dxa"/>
          </w:tcPr>
          <w:p w14:paraId="3308714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5EE16C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Plnění – podpora projektů ve výši:</w:t>
            </w:r>
          </w:p>
          <w:p w14:paraId="79ED427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2 539 549 Kč</w:t>
            </w:r>
          </w:p>
          <w:p w14:paraId="1E1B851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2 731 528 Kč</w:t>
            </w:r>
          </w:p>
          <w:p w14:paraId="20CE275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2 530 000 Kč</w:t>
            </w:r>
          </w:p>
          <w:p w14:paraId="1FC8EA5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3 319 670 Kč</w:t>
            </w:r>
          </w:p>
          <w:p w14:paraId="79D3A18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120 000 Kč </w:t>
            </w:r>
          </w:p>
        </w:tc>
      </w:tr>
      <w:tr w:rsidR="009F1F74" w:rsidRPr="00776FC4" w14:paraId="463A16B6" w14:textId="77777777" w:rsidTr="004B701B">
        <w:tc>
          <w:tcPr>
            <w:tcW w:w="3327" w:type="dxa"/>
          </w:tcPr>
          <w:p w14:paraId="504016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4.5.1.F: Setkání světového sboru </w:t>
            </w:r>
            <w:proofErr w:type="spellStart"/>
            <w:r w:rsidRPr="00776FC4">
              <w:rPr>
                <w:rFonts w:ascii="Times New Roman" w:hAnsi="Times New Roman" w:cs="Times New Roman"/>
              </w:rPr>
              <w:t>World</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Voices</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trienále</w:t>
            </w:r>
            <w:proofErr w:type="spellEnd"/>
            <w:r w:rsidRPr="00776FC4">
              <w:rPr>
                <w:rFonts w:ascii="Times New Roman" w:hAnsi="Times New Roman" w:cs="Times New Roman"/>
              </w:rPr>
              <w:t>)</w:t>
            </w:r>
          </w:p>
        </w:tc>
        <w:tc>
          <w:tcPr>
            <w:tcW w:w="1294" w:type="dxa"/>
          </w:tcPr>
          <w:p w14:paraId="45BD23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4121EF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Bylo realizováno.</w:t>
            </w:r>
          </w:p>
        </w:tc>
      </w:tr>
      <w:tr w:rsidR="009F1F74" w:rsidRPr="00776FC4" w14:paraId="4AC8DE9F" w14:textId="77777777" w:rsidTr="004B701B">
        <w:tc>
          <w:tcPr>
            <w:tcW w:w="3327" w:type="dxa"/>
          </w:tcPr>
          <w:p w14:paraId="3D86141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4.5.1.G: Světová konference WASBE 2016 (Symfonické dechové orchestry; odborná konference a koncerty)</w:t>
            </w:r>
          </w:p>
        </w:tc>
        <w:tc>
          <w:tcPr>
            <w:tcW w:w="1294" w:type="dxa"/>
          </w:tcPr>
          <w:p w14:paraId="5BBCA2B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EBC59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Odborná konference, koncerty symfonických dechových orchestrů.</w:t>
            </w:r>
          </w:p>
        </w:tc>
      </w:tr>
      <w:tr w:rsidR="009F1F74" w:rsidRPr="00776FC4" w14:paraId="4C9A13A7" w14:textId="77777777" w:rsidTr="004B701B">
        <w:tc>
          <w:tcPr>
            <w:tcW w:w="3327" w:type="dxa"/>
          </w:tcPr>
          <w:p w14:paraId="17114A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4.5.1.H: Mezinárodní konference k terminologii a současným vývojovým tendencím scénického tance (současného moderního tance) v rámci přehlídky Tanec, tanec…</w:t>
            </w:r>
          </w:p>
        </w:tc>
        <w:tc>
          <w:tcPr>
            <w:tcW w:w="1294" w:type="dxa"/>
          </w:tcPr>
          <w:p w14:paraId="0D511D2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BD8F0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byla realizována v rámci přehlídky Tanec, tanec v roce 2017 za účasti expertů z 5 zemí.</w:t>
            </w:r>
          </w:p>
        </w:tc>
      </w:tr>
      <w:tr w:rsidR="009F1F74" w:rsidRPr="00776FC4" w14:paraId="065218E3" w14:textId="77777777" w:rsidTr="004B701B">
        <w:tc>
          <w:tcPr>
            <w:tcW w:w="3327" w:type="dxa"/>
          </w:tcPr>
          <w:p w14:paraId="4DF0D63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4.5.1.I: Celostátní konference Tvořivá taneční výchova, stav a vývojové tendence u příležitosti 50 let od 1. CP dětských skupin scénického tance (1968-2018)</w:t>
            </w:r>
          </w:p>
        </w:tc>
        <w:tc>
          <w:tcPr>
            <w:tcW w:w="1294" w:type="dxa"/>
          </w:tcPr>
          <w:p w14:paraId="2B55FE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D133E8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Konference byla realizována v rámci přehlídky dětských skupin scénického tance v roce 2018.</w:t>
            </w:r>
          </w:p>
        </w:tc>
      </w:tr>
      <w:tr w:rsidR="009F1F74" w:rsidRPr="00776FC4" w14:paraId="48D77CD1" w14:textId="77777777" w:rsidTr="004B701B">
        <w:tc>
          <w:tcPr>
            <w:tcW w:w="3327" w:type="dxa"/>
          </w:tcPr>
          <w:p w14:paraId="169162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4.5.1.J: Národní prezentace současné české literatury na mezinárodních knižních veletrzích</w:t>
            </w:r>
          </w:p>
        </w:tc>
        <w:tc>
          <w:tcPr>
            <w:tcW w:w="1294" w:type="dxa"/>
          </w:tcPr>
          <w:p w14:paraId="626F5A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4DD4236"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ČR je prostřednictvím příslušného odboru MK každoročně prezentována na mezinárodních knižních veletrzích v Lipsku, Boloni, Londýně a Frankfurtu n/M; prezentaci zajišťuje Moravská zemská knihovna v Brně (MZK) ve spolupráci s Českým literárním centrem. Dále se ČR prezentuje, ve spolupráci s vybranými pobočkami Českých center a MZK, potažmo Českým literárním centrem (případně s dalšími subjekty v zahraničí) na menších literárních akcích festivalového nebo veletržního typu, např. ve Vídni, v Madridu/Barceloně, Krakově/Varšavě, Budapešti, Bukurešti, Kyjevě nebo v Bogotě. Finanční podpora ze strany MK:</w:t>
            </w:r>
          </w:p>
          <w:tbl>
            <w:tblPr>
              <w:tblW w:w="8387" w:type="dxa"/>
              <w:tblBorders>
                <w:top w:val="nil"/>
                <w:left w:val="nil"/>
                <w:bottom w:val="nil"/>
                <w:right w:val="nil"/>
                <w:insideH w:val="nil"/>
                <w:insideV w:val="nil"/>
              </w:tblBorders>
              <w:tblLayout w:type="fixed"/>
              <w:tblLook w:val="0600" w:firstRow="0" w:lastRow="0" w:firstColumn="0" w:lastColumn="0" w:noHBand="1" w:noVBand="1"/>
            </w:tblPr>
            <w:tblGrid>
              <w:gridCol w:w="1396"/>
              <w:gridCol w:w="896"/>
              <w:gridCol w:w="1134"/>
              <w:gridCol w:w="992"/>
              <w:gridCol w:w="1276"/>
              <w:gridCol w:w="1417"/>
              <w:gridCol w:w="1276"/>
            </w:tblGrid>
            <w:tr w:rsidR="009F1F74" w:rsidRPr="00776FC4" w14:paraId="3CBBFE8E" w14:textId="77777777" w:rsidTr="004B701B">
              <w:trPr>
                <w:trHeight w:val="470"/>
              </w:trPr>
              <w:tc>
                <w:tcPr>
                  <w:tcW w:w="139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7420E00" w14:textId="77777777" w:rsidR="009F1F74" w:rsidRPr="00776FC4" w:rsidRDefault="009F1F74" w:rsidP="004B701B">
                  <w:pPr>
                    <w:spacing w:before="240"/>
                    <w:rPr>
                      <w:rFonts w:ascii="Times New Roman" w:hAnsi="Times New Roman" w:cs="Times New Roman"/>
                    </w:rPr>
                  </w:pPr>
                  <w:r w:rsidRPr="00776FC4">
                    <w:rPr>
                      <w:rFonts w:ascii="Times New Roman" w:hAnsi="Times New Roman" w:cs="Times New Roman"/>
                    </w:rPr>
                    <w:t xml:space="preserve"> </w:t>
                  </w:r>
                </w:p>
              </w:tc>
              <w:tc>
                <w:tcPr>
                  <w:tcW w:w="896"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tcPr>
                <w:p w14:paraId="5C1FDD8E"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2015</w:t>
                  </w:r>
                </w:p>
              </w:tc>
              <w:tc>
                <w:tcPr>
                  <w:tcW w:w="1134"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tcPr>
                <w:p w14:paraId="4D837C55"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2016</w:t>
                  </w:r>
                </w:p>
              </w:tc>
              <w:tc>
                <w:tcPr>
                  <w:tcW w:w="992" w:type="dxa"/>
                  <w:tcBorders>
                    <w:top w:val="single" w:sz="8" w:space="0" w:color="000000"/>
                    <w:left w:val="nil"/>
                    <w:bottom w:val="single" w:sz="8" w:space="0" w:color="000000"/>
                    <w:right w:val="single" w:sz="8" w:space="0" w:color="000000"/>
                  </w:tcBorders>
                  <w:shd w:val="clear" w:color="auto" w:fill="FFFFFF"/>
                  <w:tcMar>
                    <w:top w:w="100" w:type="dxa"/>
                    <w:left w:w="80" w:type="dxa"/>
                    <w:bottom w:w="100" w:type="dxa"/>
                    <w:right w:w="80" w:type="dxa"/>
                  </w:tcMar>
                </w:tcPr>
                <w:p w14:paraId="4845AA5C"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2017</w:t>
                  </w:r>
                </w:p>
              </w:tc>
              <w:tc>
                <w:tcPr>
                  <w:tcW w:w="127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33A57153"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2018</w:t>
                  </w:r>
                </w:p>
              </w:tc>
              <w:tc>
                <w:tcPr>
                  <w:tcW w:w="1417"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6CF95830"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2019</w:t>
                  </w:r>
                </w:p>
              </w:tc>
              <w:tc>
                <w:tcPr>
                  <w:tcW w:w="1276"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34B91DE1" w14:textId="77777777" w:rsidR="009F1F74" w:rsidRPr="00776FC4" w:rsidRDefault="009F1F74" w:rsidP="004B701B">
                  <w:pPr>
                    <w:spacing w:before="240" w:after="240" w:line="240" w:lineRule="auto"/>
                    <w:jc w:val="center"/>
                    <w:rPr>
                      <w:rFonts w:ascii="Times New Roman" w:hAnsi="Times New Roman" w:cs="Times New Roman"/>
                    </w:rPr>
                  </w:pPr>
                  <w:r w:rsidRPr="00776FC4">
                    <w:rPr>
                      <w:rFonts w:ascii="Times New Roman" w:hAnsi="Times New Roman" w:cs="Times New Roman"/>
                    </w:rPr>
                    <w:t>2020</w:t>
                  </w:r>
                </w:p>
              </w:tc>
            </w:tr>
            <w:tr w:rsidR="009F1F74" w:rsidRPr="00776FC4" w14:paraId="780D8F39" w14:textId="77777777" w:rsidTr="004B701B">
              <w:trPr>
                <w:trHeight w:val="650"/>
              </w:trPr>
              <w:tc>
                <w:tcPr>
                  <w:tcW w:w="1396"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132161CF" w14:textId="77777777" w:rsidR="009F1F74" w:rsidRPr="00776FC4" w:rsidRDefault="009F1F74" w:rsidP="004B701B">
                  <w:pPr>
                    <w:spacing w:before="240"/>
                    <w:rPr>
                      <w:rFonts w:ascii="Times New Roman" w:hAnsi="Times New Roman" w:cs="Times New Roman"/>
                    </w:rPr>
                  </w:pPr>
                  <w:r w:rsidRPr="00776FC4">
                    <w:rPr>
                      <w:rFonts w:ascii="Times New Roman" w:hAnsi="Times New Roman" w:cs="Times New Roman"/>
                    </w:rPr>
                    <w:t>"Velké" veletrhy</w:t>
                  </w:r>
                </w:p>
              </w:tc>
              <w:tc>
                <w:tcPr>
                  <w:tcW w:w="8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2B1FBF9"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6 961</w:t>
                  </w:r>
                </w:p>
              </w:tc>
              <w:tc>
                <w:tcPr>
                  <w:tcW w:w="113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011C34A9"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4 500</w:t>
                  </w:r>
                </w:p>
              </w:tc>
              <w:tc>
                <w:tcPr>
                  <w:tcW w:w="9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321CE986"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4 945</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1A379803"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2445</w:t>
                  </w:r>
                </w:p>
              </w:tc>
              <w:tc>
                <w:tcPr>
                  <w:tcW w:w="1417"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1CF65C2"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2 396</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6C7FA5EE"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1 996</w:t>
                  </w:r>
                </w:p>
              </w:tc>
            </w:tr>
            <w:tr w:rsidR="009F1F74" w:rsidRPr="00776FC4" w14:paraId="17F284FB" w14:textId="77777777" w:rsidTr="004B701B">
              <w:trPr>
                <w:trHeight w:val="650"/>
              </w:trPr>
              <w:tc>
                <w:tcPr>
                  <w:tcW w:w="1396"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vAlign w:val="bottom"/>
                </w:tcPr>
                <w:p w14:paraId="3B3C6FF9" w14:textId="77777777" w:rsidR="009F1F74" w:rsidRPr="00776FC4" w:rsidRDefault="009F1F74" w:rsidP="004B701B">
                  <w:pPr>
                    <w:spacing w:before="240"/>
                    <w:rPr>
                      <w:rFonts w:ascii="Times New Roman" w:hAnsi="Times New Roman" w:cs="Times New Roman"/>
                    </w:rPr>
                  </w:pPr>
                  <w:r w:rsidRPr="00776FC4">
                    <w:rPr>
                      <w:rFonts w:ascii="Times New Roman" w:hAnsi="Times New Roman" w:cs="Times New Roman"/>
                    </w:rPr>
                    <w:t>"Malé" veletrhy</w:t>
                  </w:r>
                </w:p>
              </w:tc>
              <w:tc>
                <w:tcPr>
                  <w:tcW w:w="896"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18A07D73"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2 096</w:t>
                  </w:r>
                </w:p>
              </w:tc>
              <w:tc>
                <w:tcPr>
                  <w:tcW w:w="1134"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5FF95E05"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2 511</w:t>
                  </w:r>
                </w:p>
              </w:tc>
              <w:tc>
                <w:tcPr>
                  <w:tcW w:w="992"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vAlign w:val="bottom"/>
                </w:tcPr>
                <w:p w14:paraId="7C98DD53"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2 096</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F6FAE7E"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2430</w:t>
                  </w:r>
                </w:p>
              </w:tc>
              <w:tc>
                <w:tcPr>
                  <w:tcW w:w="1417"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4A85DC7B"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1 992</w:t>
                  </w:r>
                </w:p>
              </w:tc>
              <w:tc>
                <w:tcPr>
                  <w:tcW w:w="1276" w:type="dxa"/>
                  <w:tcBorders>
                    <w:top w:val="nil"/>
                    <w:left w:val="nil"/>
                    <w:bottom w:val="single" w:sz="8" w:space="0" w:color="000000"/>
                    <w:right w:val="single" w:sz="8" w:space="0" w:color="000000"/>
                  </w:tcBorders>
                  <w:tcMar>
                    <w:top w:w="100" w:type="dxa"/>
                    <w:left w:w="80" w:type="dxa"/>
                    <w:bottom w:w="100" w:type="dxa"/>
                    <w:right w:w="80" w:type="dxa"/>
                  </w:tcMar>
                  <w:vAlign w:val="bottom"/>
                </w:tcPr>
                <w:p w14:paraId="0C684A2E" w14:textId="77777777" w:rsidR="009F1F74" w:rsidRPr="00776FC4" w:rsidRDefault="009F1F74" w:rsidP="004B701B">
                  <w:pPr>
                    <w:spacing w:before="240"/>
                    <w:jc w:val="center"/>
                    <w:rPr>
                      <w:rFonts w:ascii="Times New Roman" w:hAnsi="Times New Roman" w:cs="Times New Roman"/>
                    </w:rPr>
                  </w:pPr>
                  <w:r w:rsidRPr="00776FC4">
                    <w:rPr>
                      <w:rFonts w:ascii="Times New Roman" w:hAnsi="Times New Roman" w:cs="Times New Roman"/>
                    </w:rPr>
                    <w:t>3 327</w:t>
                  </w:r>
                </w:p>
              </w:tc>
            </w:tr>
          </w:tbl>
          <w:p w14:paraId="4DE4427C" w14:textId="77777777" w:rsidR="009F1F74" w:rsidRPr="00776FC4" w:rsidRDefault="009F1F74" w:rsidP="004B701B">
            <w:pPr>
              <w:rPr>
                <w:rFonts w:ascii="Times New Roman" w:hAnsi="Times New Roman" w:cs="Times New Roman"/>
              </w:rPr>
            </w:pPr>
          </w:p>
        </w:tc>
      </w:tr>
      <w:tr w:rsidR="009F1F74" w:rsidRPr="00776FC4" w14:paraId="7C640D2C" w14:textId="77777777" w:rsidTr="004B701B">
        <w:tc>
          <w:tcPr>
            <w:tcW w:w="3327" w:type="dxa"/>
          </w:tcPr>
          <w:p w14:paraId="0DDC3BB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4.5.1.K: Podpora vydávání překladů české literatury v zahraničí</w:t>
            </w:r>
          </w:p>
        </w:tc>
        <w:tc>
          <w:tcPr>
            <w:tcW w:w="1294" w:type="dxa"/>
          </w:tcPr>
          <w:p w14:paraId="54EC850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0B7F5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 platností od roku 2016, resp. 2017 byl upraven a výrazně rozšířen dotační program na podporu vydání české literatury v překladu: 2 kola ročně (uzávěrky 15. 11. a 15. 5.); možnost podpory nejen knižního titulu, ale i ukázky nebo tematického čísla časopisu; možnost podpory nejen překladu, ale i realizace knihy, propagace a úhrady nákladů spojených s autorskými právy. Úprava znamenala jak nárůst počtu žádostí, tak výrazné posílení rozpočtu, resp. nárůst počtu podpořených titulů. Pro srovnání: 2015: 83 podpořených titulů/4 mil. Kč, 2020: 280 podpořených titulů/21 mil. Kč.</w:t>
            </w:r>
          </w:p>
        </w:tc>
      </w:tr>
      <w:tr w:rsidR="009F1F74" w:rsidRPr="00776FC4" w14:paraId="42750969" w14:textId="77777777" w:rsidTr="004B701B">
        <w:tc>
          <w:tcPr>
            <w:tcW w:w="3327" w:type="dxa"/>
          </w:tcPr>
          <w:p w14:paraId="255A48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4.5.1.L: Podpora spolupráce kulturních středisek v zahraničí s bohemisty a překladateli, např. v rámci Bohemistického semináře</w:t>
            </w:r>
          </w:p>
        </w:tc>
        <w:tc>
          <w:tcPr>
            <w:tcW w:w="1294" w:type="dxa"/>
          </w:tcPr>
          <w:p w14:paraId="13935F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7C38293"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Příslušný odbor MK OULK/OLK – ve spolupráci s Českým literárním centrem, potažmo s Moravskou zemskou knihovnou v Brně – podporuje každoročně zahraniční bohemistku (literárněvědnou i překladatelskou) jednak přes síť Českých center po světě (propagace nových překladových titulů, prezentace české literatury a knižní kultury na knižních veletrzích, literárních festivalech a dalších akcích), jednak přímo, formou tzv. bohemistického semináře, který organizuje MZK vždy v červenci ve vybrané univerzitní metropoli (Brno, České Budějovice, Ústí n/L; ca týdenní program zahrnuje body z oblasti jazyka, literatury i kultury obecně); finanční podpora akce ze strany MK: 2016: 365.000 Kč; 2017: 370.000 Kč; 2018: 406.000 Kč; 2019: 379.000 Kč; 2020: 378.000 Kč.</w:t>
            </w:r>
          </w:p>
        </w:tc>
      </w:tr>
      <w:tr w:rsidR="009F1F74" w:rsidRPr="00776FC4" w14:paraId="2D1D447F" w14:textId="77777777" w:rsidTr="004B701B">
        <w:tc>
          <w:tcPr>
            <w:tcW w:w="3327" w:type="dxa"/>
          </w:tcPr>
          <w:p w14:paraId="1EF6C9F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4.5.1.M: Kontinuální podpora české filmové kultury a filmového průmyslu (Film </w:t>
            </w:r>
            <w:proofErr w:type="spellStart"/>
            <w:r w:rsidRPr="00776FC4">
              <w:rPr>
                <w:rFonts w:ascii="Times New Roman" w:hAnsi="Times New Roman" w:cs="Times New Roman"/>
              </w:rPr>
              <w:t>Promotion</w:t>
            </w:r>
            <w:proofErr w:type="spellEnd"/>
            <w:r w:rsidRPr="00776FC4">
              <w:rPr>
                <w:rFonts w:ascii="Times New Roman" w:hAnsi="Times New Roman" w:cs="Times New Roman"/>
              </w:rPr>
              <w:t xml:space="preserve"> a Film </w:t>
            </w:r>
            <w:proofErr w:type="spellStart"/>
            <w:r w:rsidRPr="00776FC4">
              <w:rPr>
                <w:rFonts w:ascii="Times New Roman" w:hAnsi="Times New Roman" w:cs="Times New Roman"/>
              </w:rPr>
              <w:t>Commission</w:t>
            </w:r>
            <w:proofErr w:type="spellEnd"/>
            <w:r w:rsidRPr="00776FC4">
              <w:rPr>
                <w:rFonts w:ascii="Times New Roman" w:hAnsi="Times New Roman" w:cs="Times New Roman"/>
              </w:rPr>
              <w:t>)</w:t>
            </w:r>
          </w:p>
        </w:tc>
        <w:tc>
          <w:tcPr>
            <w:tcW w:w="1294" w:type="dxa"/>
          </w:tcPr>
          <w:p w14:paraId="7CAF449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AE6A3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únoru 2017 se tyto dvě instituce staly součástí Státního fondu kinematografie; jsou financovány v rámci provozních nákladů daného fondu.</w:t>
            </w:r>
          </w:p>
        </w:tc>
      </w:tr>
      <w:tr w:rsidR="009F1F74" w:rsidRPr="00776FC4" w14:paraId="6029E2CF" w14:textId="77777777" w:rsidTr="004B701B">
        <w:tc>
          <w:tcPr>
            <w:tcW w:w="3327" w:type="dxa"/>
          </w:tcPr>
          <w:p w14:paraId="56D981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4.5.1.N:  Zpracování koncepce podpory zahraniční prezentace české filmové tvorby a realizace konkrétních projektů s Ministerstvem zahraničních věcí – Česká centra</w:t>
            </w:r>
          </w:p>
        </w:tc>
        <w:tc>
          <w:tcPr>
            <w:tcW w:w="1294" w:type="dxa"/>
          </w:tcPr>
          <w:p w14:paraId="71534C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3A731B0"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Návrh Dohody mezi MK a MZV vytyčující společnou strategii intenzivnější propagace a prezentace české kultury v zahraničí</w:t>
            </w:r>
          </w:p>
        </w:tc>
      </w:tr>
      <w:tr w:rsidR="009F1F74" w:rsidRPr="00776FC4" w14:paraId="022A170D" w14:textId="77777777" w:rsidTr="004B701B">
        <w:tc>
          <w:tcPr>
            <w:tcW w:w="3327" w:type="dxa"/>
          </w:tcPr>
          <w:p w14:paraId="41EF100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4.5.1.O: Realizace konkrétních projektů (festival Cannes, </w:t>
            </w:r>
            <w:proofErr w:type="spellStart"/>
            <w:r w:rsidRPr="00776FC4">
              <w:rPr>
                <w:rFonts w:ascii="Times New Roman" w:hAnsi="Times New Roman" w:cs="Times New Roman"/>
              </w:rPr>
              <w:t>Berlinale</w:t>
            </w:r>
            <w:proofErr w:type="spellEnd"/>
            <w:r w:rsidRPr="00776FC4">
              <w:rPr>
                <w:rFonts w:ascii="Times New Roman" w:hAnsi="Times New Roman" w:cs="Times New Roman"/>
              </w:rPr>
              <w:t>)</w:t>
            </w:r>
          </w:p>
        </w:tc>
        <w:tc>
          <w:tcPr>
            <w:tcW w:w="1294" w:type="dxa"/>
          </w:tcPr>
          <w:p w14:paraId="0B473E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739742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 z dotace MK a Státního fondu kinematografie.</w:t>
            </w:r>
          </w:p>
        </w:tc>
      </w:tr>
      <w:tr w:rsidR="009F1F74" w:rsidRPr="00776FC4" w14:paraId="27A388EB" w14:textId="77777777" w:rsidTr="004B701B">
        <w:tc>
          <w:tcPr>
            <w:tcW w:w="3327" w:type="dxa"/>
          </w:tcPr>
          <w:p w14:paraId="23C2EC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4.6.1.A: Analýza potenciálu metody PPP pro digitalizaci kulturního obsahu</w:t>
            </w:r>
          </w:p>
        </w:tc>
        <w:tc>
          <w:tcPr>
            <w:tcW w:w="1294" w:type="dxa"/>
          </w:tcPr>
          <w:p w14:paraId="07EA17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A9600A5" w14:textId="77777777" w:rsidR="009F1F74" w:rsidRPr="00776FC4" w:rsidRDefault="009F1F74" w:rsidP="004B701B">
            <w:pPr>
              <w:rPr>
                <w:rFonts w:ascii="Times New Roman" w:hAnsi="Times New Roman" w:cs="Times New Roman"/>
              </w:rPr>
            </w:pPr>
          </w:p>
        </w:tc>
      </w:tr>
      <w:tr w:rsidR="009F1F74" w:rsidRPr="00776FC4" w14:paraId="293B708D" w14:textId="77777777" w:rsidTr="004B701B">
        <w:tc>
          <w:tcPr>
            <w:tcW w:w="3327" w:type="dxa"/>
          </w:tcPr>
          <w:p w14:paraId="47C8641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5.1.1.A: Zprovoznění robustního systémového řešení Ministerstva kultury, umožňující on-line podání žádostí o dotace při splnění podmínek stanovených obecně závaznými předpisy, implementovat MIS včetně analýzy BIG data a prediktivní analýzy včetně moderních controllingových metod</w:t>
            </w:r>
          </w:p>
        </w:tc>
        <w:tc>
          <w:tcPr>
            <w:tcW w:w="1294" w:type="dxa"/>
          </w:tcPr>
          <w:p w14:paraId="6DB442C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771F11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Byl vyzkoušen systém od Ministerstva financí, který nebyl vyhovující pro dotační schémata MK. Připravuje se zadání, které by mělo určit povinné funkce systému, podle kterých bude možné systém vytvořit či převzít adekvátní licenci od jiného resortu. Realizace je plánována na rok 2021 a 2022.</w:t>
            </w:r>
          </w:p>
        </w:tc>
      </w:tr>
      <w:tr w:rsidR="009F1F74" w:rsidRPr="00776FC4" w14:paraId="332623E4" w14:textId="77777777" w:rsidTr="004B701B">
        <w:tc>
          <w:tcPr>
            <w:tcW w:w="3327" w:type="dxa"/>
          </w:tcPr>
          <w:p w14:paraId="68599F9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5.1.2.A: Koncepce portálu dětských uměleckých aktivit</w:t>
            </w:r>
          </w:p>
        </w:tc>
        <w:tc>
          <w:tcPr>
            <w:tcW w:w="1294" w:type="dxa"/>
          </w:tcPr>
          <w:p w14:paraId="514C8A4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061632B" w14:textId="77777777" w:rsidR="009F1F74" w:rsidRPr="00776FC4" w:rsidRDefault="009F1F74" w:rsidP="004B701B">
            <w:pPr>
              <w:rPr>
                <w:rFonts w:ascii="Times New Roman" w:hAnsi="Times New Roman" w:cs="Times New Roman"/>
              </w:rPr>
            </w:pPr>
          </w:p>
        </w:tc>
      </w:tr>
      <w:tr w:rsidR="009F1F74" w:rsidRPr="00776FC4" w14:paraId="0586377F" w14:textId="77777777" w:rsidTr="004B701B">
        <w:tc>
          <w:tcPr>
            <w:tcW w:w="3327" w:type="dxa"/>
          </w:tcPr>
          <w:p w14:paraId="593BAF4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5.1.2.B: Zlatý fond scénického tance</w:t>
            </w:r>
          </w:p>
        </w:tc>
        <w:tc>
          <w:tcPr>
            <w:tcW w:w="1294" w:type="dxa"/>
          </w:tcPr>
          <w:p w14:paraId="61C1248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9A2CC5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Dokončení projektu </w:t>
            </w:r>
          </w:p>
        </w:tc>
      </w:tr>
      <w:tr w:rsidR="009F1F74" w:rsidRPr="00776FC4" w14:paraId="748F9250" w14:textId="77777777" w:rsidTr="004B701B">
        <w:tc>
          <w:tcPr>
            <w:tcW w:w="3327" w:type="dxa"/>
          </w:tcPr>
          <w:p w14:paraId="090BA9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5.1.2.C: Koncepce portálu pro pěvecké sbory</w:t>
            </w:r>
          </w:p>
        </w:tc>
        <w:tc>
          <w:tcPr>
            <w:tcW w:w="1294" w:type="dxa"/>
          </w:tcPr>
          <w:p w14:paraId="1F6CAD9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74CA0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Koncepce portálu pro pěvecké sbory</w:t>
            </w:r>
          </w:p>
          <w:p w14:paraId="41B600C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Volba platformy a způsobu řešení</w:t>
            </w:r>
          </w:p>
          <w:p w14:paraId="7E48A78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Vytvoření webových stránek</w:t>
            </w:r>
          </w:p>
          <w:p w14:paraId="44510D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2020 – Intenzivní plnění obsahu portálu: informace o pěveckých sborech, sbormistrech, soutěžích, festivalech a vzdělávacích akcích v ČR i v zahraničí</w:t>
            </w:r>
          </w:p>
        </w:tc>
      </w:tr>
      <w:tr w:rsidR="009F1F74" w:rsidRPr="00776FC4" w14:paraId="5628025B" w14:textId="77777777" w:rsidTr="004B701B">
        <w:tc>
          <w:tcPr>
            <w:tcW w:w="3327" w:type="dxa"/>
          </w:tcPr>
          <w:p w14:paraId="42ECEBC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5.1.2.D: Digitalizace kulturního obsahu - budování specializovaných webů jako prostředek komunikace v jednotlivých oborech</w:t>
            </w:r>
          </w:p>
        </w:tc>
        <w:tc>
          <w:tcPr>
            <w:tcW w:w="1294" w:type="dxa"/>
          </w:tcPr>
          <w:p w14:paraId="161D9CD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p w14:paraId="0916A765" w14:textId="77777777" w:rsidR="009F1F74" w:rsidRPr="00776FC4" w:rsidRDefault="009F1F74" w:rsidP="004B701B">
            <w:pPr>
              <w:rPr>
                <w:rFonts w:ascii="Times New Roman" w:hAnsi="Times New Roman" w:cs="Times New Roman"/>
              </w:rPr>
            </w:pPr>
          </w:p>
          <w:p w14:paraId="45208583" w14:textId="77777777" w:rsidR="009F1F74" w:rsidRPr="00776FC4" w:rsidRDefault="009F1F74" w:rsidP="004B701B">
            <w:pPr>
              <w:rPr>
                <w:rFonts w:ascii="Times New Roman" w:hAnsi="Times New Roman" w:cs="Times New Roman"/>
              </w:rPr>
            </w:pPr>
          </w:p>
          <w:p w14:paraId="0BAED8CC" w14:textId="77777777" w:rsidR="009F1F74" w:rsidRPr="00776FC4" w:rsidRDefault="009F1F74" w:rsidP="004B701B">
            <w:pPr>
              <w:rPr>
                <w:rFonts w:ascii="Times New Roman" w:hAnsi="Times New Roman" w:cs="Times New Roman"/>
              </w:rPr>
            </w:pPr>
          </w:p>
          <w:p w14:paraId="4DBFB44B" w14:textId="77777777" w:rsidR="009F1F74" w:rsidRPr="00776FC4" w:rsidRDefault="009F1F74" w:rsidP="004B701B">
            <w:pPr>
              <w:rPr>
                <w:rFonts w:ascii="Times New Roman" w:hAnsi="Times New Roman" w:cs="Times New Roman"/>
              </w:rPr>
            </w:pPr>
          </w:p>
          <w:p w14:paraId="4E748533" w14:textId="77777777" w:rsidR="009F1F74" w:rsidRPr="00776FC4" w:rsidRDefault="009F1F74" w:rsidP="004B701B">
            <w:pPr>
              <w:rPr>
                <w:rFonts w:ascii="Times New Roman" w:hAnsi="Times New Roman" w:cs="Times New Roman"/>
              </w:rPr>
            </w:pPr>
          </w:p>
          <w:p w14:paraId="6726DB34" w14:textId="77777777" w:rsidR="009F1F74" w:rsidRPr="00776FC4" w:rsidRDefault="009F1F74" w:rsidP="004B701B">
            <w:pPr>
              <w:rPr>
                <w:rFonts w:ascii="Times New Roman" w:hAnsi="Times New Roman" w:cs="Times New Roman"/>
              </w:rPr>
            </w:pPr>
          </w:p>
          <w:p w14:paraId="58B44663" w14:textId="77777777" w:rsidR="009F1F74" w:rsidRPr="00776FC4" w:rsidRDefault="009F1F74" w:rsidP="004B701B">
            <w:pPr>
              <w:rPr>
                <w:rFonts w:ascii="Times New Roman" w:hAnsi="Times New Roman" w:cs="Times New Roman"/>
              </w:rPr>
            </w:pPr>
          </w:p>
          <w:p w14:paraId="16FD1E68" w14:textId="77777777" w:rsidR="009F1F74" w:rsidRPr="00776FC4" w:rsidRDefault="009F1F74" w:rsidP="004B701B">
            <w:pPr>
              <w:rPr>
                <w:rFonts w:ascii="Times New Roman" w:hAnsi="Times New Roman" w:cs="Times New Roman"/>
              </w:rPr>
            </w:pPr>
          </w:p>
          <w:p w14:paraId="0784387A" w14:textId="77777777" w:rsidR="009F1F74" w:rsidRPr="00776FC4" w:rsidRDefault="009F1F74" w:rsidP="004B701B">
            <w:pPr>
              <w:rPr>
                <w:rFonts w:ascii="Times New Roman" w:hAnsi="Times New Roman" w:cs="Times New Roman"/>
              </w:rPr>
            </w:pPr>
          </w:p>
          <w:p w14:paraId="767758BD" w14:textId="77777777" w:rsidR="009F1F74" w:rsidRPr="00776FC4" w:rsidRDefault="009F1F74" w:rsidP="004B701B">
            <w:pPr>
              <w:rPr>
                <w:rFonts w:ascii="Times New Roman" w:hAnsi="Times New Roman" w:cs="Times New Roman"/>
              </w:rPr>
            </w:pPr>
          </w:p>
          <w:p w14:paraId="5B94423F" w14:textId="77777777" w:rsidR="009F1F74" w:rsidRPr="00776FC4" w:rsidRDefault="009F1F74" w:rsidP="004B701B">
            <w:pPr>
              <w:rPr>
                <w:rFonts w:ascii="Times New Roman" w:hAnsi="Times New Roman" w:cs="Times New Roman"/>
              </w:rPr>
            </w:pPr>
          </w:p>
          <w:p w14:paraId="61BE40D4" w14:textId="77777777" w:rsidR="009F1F74" w:rsidRPr="00776FC4" w:rsidRDefault="009F1F74" w:rsidP="004B701B">
            <w:pPr>
              <w:rPr>
                <w:rFonts w:ascii="Times New Roman" w:hAnsi="Times New Roman" w:cs="Times New Roman"/>
              </w:rPr>
            </w:pPr>
          </w:p>
          <w:p w14:paraId="5AC9EBF7" w14:textId="77777777" w:rsidR="009F1F74" w:rsidRPr="00776FC4" w:rsidRDefault="009F1F74" w:rsidP="004B701B">
            <w:pPr>
              <w:rPr>
                <w:rFonts w:ascii="Times New Roman" w:hAnsi="Times New Roman" w:cs="Times New Roman"/>
              </w:rPr>
            </w:pPr>
          </w:p>
          <w:p w14:paraId="0F6E529A" w14:textId="77777777" w:rsidR="009F1F74" w:rsidRPr="00776FC4" w:rsidRDefault="009F1F74" w:rsidP="004B701B">
            <w:pPr>
              <w:rPr>
                <w:rFonts w:ascii="Times New Roman" w:hAnsi="Times New Roman" w:cs="Times New Roman"/>
              </w:rPr>
            </w:pPr>
          </w:p>
          <w:p w14:paraId="166398B1" w14:textId="77777777" w:rsidR="009F1F74" w:rsidRPr="00776FC4" w:rsidRDefault="009F1F74" w:rsidP="004B701B">
            <w:pPr>
              <w:rPr>
                <w:rFonts w:ascii="Times New Roman" w:hAnsi="Times New Roman" w:cs="Times New Roman"/>
              </w:rPr>
            </w:pPr>
          </w:p>
          <w:p w14:paraId="05E5815E" w14:textId="77777777" w:rsidR="009F1F74" w:rsidRPr="00776FC4" w:rsidRDefault="009F1F74" w:rsidP="004B701B">
            <w:pPr>
              <w:rPr>
                <w:rFonts w:ascii="Times New Roman" w:hAnsi="Times New Roman" w:cs="Times New Roman"/>
              </w:rPr>
            </w:pPr>
          </w:p>
        </w:tc>
        <w:tc>
          <w:tcPr>
            <w:tcW w:w="10631" w:type="dxa"/>
          </w:tcPr>
          <w:p w14:paraId="50A09610" w14:textId="77777777" w:rsidR="009F1F74" w:rsidRPr="00776FC4" w:rsidRDefault="007D2678" w:rsidP="004B701B">
            <w:pPr>
              <w:rPr>
                <w:rFonts w:ascii="Times New Roman" w:hAnsi="Times New Roman" w:cs="Times New Roman"/>
                <w:u w:val="single"/>
              </w:rPr>
            </w:pPr>
            <w:hyperlink r:id="rId25">
              <w:r w:rsidR="009F1F74" w:rsidRPr="00776FC4">
                <w:rPr>
                  <w:rFonts w:ascii="Times New Roman" w:hAnsi="Times New Roman" w:cs="Times New Roman"/>
                  <w:u w:val="single"/>
                </w:rPr>
                <w:t>www.amaterskascena.cz</w:t>
              </w:r>
            </w:hyperlink>
          </w:p>
          <w:p w14:paraId="3BA9D66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Amatérské scéna existuje jako internetový časopis.</w:t>
            </w:r>
          </w:p>
          <w:p w14:paraId="7D9216A9" w14:textId="77777777" w:rsidR="009F1F74" w:rsidRPr="00776FC4" w:rsidRDefault="009F1F74" w:rsidP="004B701B">
            <w:pPr>
              <w:rPr>
                <w:rFonts w:ascii="Times New Roman" w:hAnsi="Times New Roman" w:cs="Times New Roman"/>
              </w:rPr>
            </w:pPr>
          </w:p>
          <w:p w14:paraId="687C3FE9" w14:textId="77777777" w:rsidR="009F1F74" w:rsidRPr="00776FC4" w:rsidRDefault="007D2678" w:rsidP="004B701B">
            <w:pPr>
              <w:rPr>
                <w:rFonts w:ascii="Times New Roman" w:hAnsi="Times New Roman" w:cs="Times New Roman"/>
              </w:rPr>
            </w:pPr>
            <w:hyperlink r:id="rId26">
              <w:r w:rsidR="009F1F74" w:rsidRPr="00776FC4">
                <w:rPr>
                  <w:rFonts w:ascii="Times New Roman" w:hAnsi="Times New Roman" w:cs="Times New Roman"/>
                  <w:u w:val="single"/>
                </w:rPr>
                <w:t>www.amaterskedivadlo.cz</w:t>
              </w:r>
            </w:hyperlink>
          </w:p>
          <w:p w14:paraId="01ACCADB" w14:textId="77777777" w:rsidR="009F1F74" w:rsidRPr="00776FC4" w:rsidRDefault="009F1F74" w:rsidP="004B701B">
            <w:pPr>
              <w:rPr>
                <w:rFonts w:ascii="Times New Roman" w:hAnsi="Times New Roman" w:cs="Times New Roman"/>
              </w:rPr>
            </w:pPr>
          </w:p>
          <w:p w14:paraId="5CEED4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Mapa výskytu ochotnického /amatérského divadla v ČR za posledních 200 let. Zpracování 5700 hesel (vytěžení okresních archivů).</w:t>
            </w:r>
          </w:p>
          <w:p w14:paraId="5161D5A1" w14:textId="77777777" w:rsidR="009F1F74" w:rsidRPr="00776FC4" w:rsidRDefault="009F1F74" w:rsidP="004B701B">
            <w:pPr>
              <w:rPr>
                <w:rFonts w:ascii="Times New Roman" w:hAnsi="Times New Roman" w:cs="Times New Roman"/>
              </w:rPr>
            </w:pPr>
          </w:p>
          <w:p w14:paraId="314D57BB" w14:textId="77777777" w:rsidR="009F1F74" w:rsidRPr="00776FC4" w:rsidRDefault="007D2678" w:rsidP="004B701B">
            <w:pPr>
              <w:rPr>
                <w:rFonts w:ascii="Times New Roman" w:hAnsi="Times New Roman" w:cs="Times New Roman"/>
              </w:rPr>
            </w:pPr>
            <w:hyperlink r:id="rId27">
              <w:r w:rsidR="009F1F74" w:rsidRPr="00776FC4">
                <w:rPr>
                  <w:rFonts w:ascii="Times New Roman" w:hAnsi="Times New Roman" w:cs="Times New Roman"/>
                  <w:u w:val="single"/>
                </w:rPr>
                <w:t>www.umeleckevzdelavani.cz</w:t>
              </w:r>
            </w:hyperlink>
          </w:p>
          <w:p w14:paraId="7F2B7D64" w14:textId="77777777" w:rsidR="009F1F74" w:rsidRPr="00776FC4" w:rsidRDefault="009F1F74" w:rsidP="004B701B">
            <w:pPr>
              <w:rPr>
                <w:rFonts w:ascii="Times New Roman" w:hAnsi="Times New Roman" w:cs="Times New Roman"/>
              </w:rPr>
            </w:pPr>
          </w:p>
          <w:p w14:paraId="42766B13" w14:textId="77777777" w:rsidR="009F1F74" w:rsidRPr="00776FC4" w:rsidRDefault="007D2678" w:rsidP="004B701B">
            <w:pPr>
              <w:rPr>
                <w:rFonts w:ascii="Times New Roman" w:hAnsi="Times New Roman" w:cs="Times New Roman"/>
              </w:rPr>
            </w:pPr>
            <w:hyperlink r:id="rId28">
              <w:r w:rsidR="009F1F74" w:rsidRPr="00776FC4">
                <w:rPr>
                  <w:rFonts w:ascii="Times New Roman" w:hAnsi="Times New Roman" w:cs="Times New Roman"/>
                  <w:u w:val="single"/>
                </w:rPr>
                <w:t>www.konference.nipos.cz</w:t>
              </w:r>
            </w:hyperlink>
          </w:p>
          <w:p w14:paraId="53F69A95"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Portál funguje jako platforma pro sdílení informací o konferencích z oborů. V r. 2020 byl původní portál</w:t>
            </w:r>
            <w:hyperlink r:id="rId29">
              <w:r w:rsidRPr="00776FC4">
                <w:rPr>
                  <w:rFonts w:ascii="Times New Roman" w:hAnsi="Times New Roman" w:cs="Times New Roman"/>
                </w:rPr>
                <w:t xml:space="preserve"> </w:t>
              </w:r>
            </w:hyperlink>
            <w:hyperlink r:id="rId30">
              <w:r w:rsidRPr="00776FC4">
                <w:rPr>
                  <w:rFonts w:ascii="Times New Roman" w:hAnsi="Times New Roman" w:cs="Times New Roman"/>
                  <w:u w:val="single"/>
                </w:rPr>
                <w:t>www.umeleckevzdelavani.cz</w:t>
              </w:r>
            </w:hyperlink>
            <w:r w:rsidRPr="00776FC4">
              <w:rPr>
                <w:rFonts w:ascii="Times New Roman" w:hAnsi="Times New Roman" w:cs="Times New Roman"/>
              </w:rPr>
              <w:t xml:space="preserve"> integrován do webových stránek www.konference.nipos.cz</w:t>
            </w:r>
          </w:p>
          <w:p w14:paraId="36952870" w14:textId="77777777" w:rsidR="009F1F74" w:rsidRPr="00776FC4" w:rsidRDefault="007D2678" w:rsidP="004B701B">
            <w:pPr>
              <w:rPr>
                <w:rFonts w:ascii="Times New Roman" w:hAnsi="Times New Roman" w:cs="Times New Roman"/>
              </w:rPr>
            </w:pPr>
            <w:hyperlink r:id="rId31">
              <w:r w:rsidR="009F1F74" w:rsidRPr="00776FC4">
                <w:rPr>
                  <w:rFonts w:ascii="Times New Roman" w:hAnsi="Times New Roman" w:cs="Times New Roman"/>
                  <w:u w:val="single"/>
                </w:rPr>
                <w:t>www.vytvarneprehlidky.cz</w:t>
              </w:r>
            </w:hyperlink>
          </w:p>
          <w:p w14:paraId="133D102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roce 2018 byla vytvořena koncepce portálu a od roku 2019 je naplňován.</w:t>
            </w:r>
          </w:p>
          <w:p w14:paraId="28A17C3D" w14:textId="77777777" w:rsidR="009F1F74" w:rsidRPr="00776FC4" w:rsidRDefault="009F1F74" w:rsidP="004B701B">
            <w:pPr>
              <w:rPr>
                <w:rFonts w:ascii="Times New Roman" w:hAnsi="Times New Roman" w:cs="Times New Roman"/>
              </w:rPr>
            </w:pPr>
          </w:p>
        </w:tc>
      </w:tr>
      <w:tr w:rsidR="009F1F74" w:rsidRPr="00776FC4" w14:paraId="7B068E8B" w14:textId="77777777" w:rsidTr="004B701B">
        <w:tc>
          <w:tcPr>
            <w:tcW w:w="3327" w:type="dxa"/>
          </w:tcPr>
          <w:p w14:paraId="57EF40D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5.1.2.E: Vybudovat systém zpřístupnění digitálního obsahu – vytvoření silných oborových portálů a nadstavbového interdisciplinárního řešení. </w:t>
            </w:r>
          </w:p>
          <w:p w14:paraId="10983608" w14:textId="77777777" w:rsidR="009F1F74" w:rsidRPr="00776FC4" w:rsidRDefault="009F1F74" w:rsidP="004B701B">
            <w:pPr>
              <w:spacing w:line="276" w:lineRule="auto"/>
              <w:rPr>
                <w:rFonts w:ascii="Times New Roman" w:hAnsi="Times New Roman" w:cs="Times New Roman"/>
              </w:rPr>
            </w:pPr>
            <w:r w:rsidRPr="00776FC4">
              <w:rPr>
                <w:rFonts w:ascii="Times New Roman" w:hAnsi="Times New Roman" w:cs="Times New Roman"/>
              </w:rPr>
              <w:t>Dokončit projekt Česká digitální knihovna a rozvíjet jej</w:t>
            </w:r>
          </w:p>
        </w:tc>
        <w:tc>
          <w:tcPr>
            <w:tcW w:w="1294" w:type="dxa"/>
          </w:tcPr>
          <w:p w14:paraId="3A5D78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EF4A9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IT projekt </w:t>
            </w:r>
            <w:proofErr w:type="spellStart"/>
            <w:r w:rsidRPr="00776FC4">
              <w:rPr>
                <w:rFonts w:ascii="Times New Roman" w:hAnsi="Times New Roman" w:cs="Times New Roman"/>
              </w:rPr>
              <w:t>Czechiana</w:t>
            </w:r>
            <w:proofErr w:type="spellEnd"/>
            <w:r w:rsidRPr="00776FC4">
              <w:rPr>
                <w:rFonts w:ascii="Times New Roman" w:hAnsi="Times New Roman" w:cs="Times New Roman"/>
              </w:rPr>
              <w:t xml:space="preserve"> zastaven.</w:t>
            </w:r>
          </w:p>
        </w:tc>
      </w:tr>
      <w:tr w:rsidR="009F1F74" w:rsidRPr="00776FC4" w14:paraId="184E2814" w14:textId="77777777" w:rsidTr="004B701B">
        <w:tc>
          <w:tcPr>
            <w:tcW w:w="3327" w:type="dxa"/>
          </w:tcPr>
          <w:p w14:paraId="459772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5.1.2.F: Centrální systém zpřístupnění děl nedostupných na trhu a dalších e-dokumentů</w:t>
            </w:r>
          </w:p>
        </w:tc>
        <w:tc>
          <w:tcPr>
            <w:tcW w:w="1294" w:type="dxa"/>
          </w:tcPr>
          <w:p w14:paraId="5E10195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AA85EEB" w14:textId="77777777" w:rsidR="009F1F74" w:rsidRPr="00776FC4" w:rsidRDefault="009F1F74" w:rsidP="004B701B">
            <w:pPr>
              <w:rPr>
                <w:rFonts w:ascii="Times New Roman" w:hAnsi="Times New Roman" w:cs="Times New Roman"/>
              </w:rPr>
            </w:pPr>
          </w:p>
        </w:tc>
      </w:tr>
      <w:tr w:rsidR="009F1F74" w:rsidRPr="00776FC4" w14:paraId="473C2B3F" w14:textId="77777777" w:rsidTr="004B701B">
        <w:tc>
          <w:tcPr>
            <w:tcW w:w="3327" w:type="dxa"/>
          </w:tcPr>
          <w:p w14:paraId="09643E6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5.1.2.G: Metodika pro práci s osiřelými díly</w:t>
            </w:r>
          </w:p>
        </w:tc>
        <w:tc>
          <w:tcPr>
            <w:tcW w:w="1294" w:type="dxa"/>
          </w:tcPr>
          <w:p w14:paraId="65BB36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A2136B2" w14:textId="77777777" w:rsidR="009F1F74" w:rsidRPr="00776FC4" w:rsidRDefault="009F1F74" w:rsidP="004B701B">
            <w:pPr>
              <w:rPr>
                <w:rFonts w:ascii="Times New Roman" w:hAnsi="Times New Roman" w:cs="Times New Roman"/>
              </w:rPr>
            </w:pPr>
          </w:p>
        </w:tc>
      </w:tr>
      <w:tr w:rsidR="009F1F74" w:rsidRPr="00776FC4" w14:paraId="3849BA3A" w14:textId="77777777" w:rsidTr="004B701B">
        <w:tc>
          <w:tcPr>
            <w:tcW w:w="3327" w:type="dxa"/>
          </w:tcPr>
          <w:p w14:paraId="6A53EE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5.1.2.H: Registr děl nedostupných na trhu</w:t>
            </w:r>
          </w:p>
        </w:tc>
        <w:tc>
          <w:tcPr>
            <w:tcW w:w="1294" w:type="dxa"/>
          </w:tcPr>
          <w:p w14:paraId="3100AD5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205EC5F" w14:textId="77777777" w:rsidR="009F1F74" w:rsidRPr="00776FC4" w:rsidRDefault="009F1F74" w:rsidP="004B701B">
            <w:pPr>
              <w:rPr>
                <w:rFonts w:ascii="Times New Roman" w:hAnsi="Times New Roman" w:cs="Times New Roman"/>
              </w:rPr>
            </w:pPr>
          </w:p>
        </w:tc>
      </w:tr>
      <w:tr w:rsidR="009F1F74" w:rsidRPr="00776FC4" w14:paraId="189D57CB" w14:textId="77777777" w:rsidTr="004B701B">
        <w:tc>
          <w:tcPr>
            <w:tcW w:w="3327" w:type="dxa"/>
          </w:tcPr>
          <w:p w14:paraId="7F7A020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5.1.2.I: Rozvíjet systém zpřístupnění digitálního obsahu (Kramerius) včetně API a webových a mobilních aplikací</w:t>
            </w:r>
          </w:p>
        </w:tc>
        <w:tc>
          <w:tcPr>
            <w:tcW w:w="1294" w:type="dxa"/>
          </w:tcPr>
          <w:p w14:paraId="06AC0DC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1983E5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Realizováno skrze Národní knihovnu.</w:t>
            </w:r>
          </w:p>
        </w:tc>
      </w:tr>
      <w:tr w:rsidR="009F1F74" w:rsidRPr="00776FC4" w14:paraId="3FC2A8EF" w14:textId="77777777" w:rsidTr="004B701B">
        <w:tc>
          <w:tcPr>
            <w:tcW w:w="3327" w:type="dxa"/>
          </w:tcPr>
          <w:p w14:paraId="673DD0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5.1.2.J: VOD portál české kinematografie</w:t>
            </w:r>
          </w:p>
        </w:tc>
        <w:tc>
          <w:tcPr>
            <w:tcW w:w="1294" w:type="dxa"/>
          </w:tcPr>
          <w:p w14:paraId="497C479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FD2EFD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Diverzifikace distribučních kanálů (NFA distribuuje filmy na všechny velké VOD kanály) umožňuje dostatečně široký zásah do různých segmentů publika. Informace o těchto všech možných kanálech jsou integrovány na </w:t>
            </w:r>
            <w:hyperlink r:id="rId32">
              <w:r w:rsidRPr="00776FC4">
                <w:rPr>
                  <w:rFonts w:ascii="Times New Roman" w:hAnsi="Times New Roman" w:cs="Times New Roman"/>
                  <w:u w:val="single"/>
                </w:rPr>
                <w:t>filmovyprehled.cz</w:t>
              </w:r>
            </w:hyperlink>
            <w:r w:rsidRPr="00776FC4">
              <w:rPr>
                <w:rFonts w:ascii="Times New Roman" w:hAnsi="Times New Roman" w:cs="Times New Roman"/>
              </w:rPr>
              <w:t xml:space="preserve"> v sekci film online. </w:t>
            </w:r>
          </w:p>
          <w:p w14:paraId="1A47638C" w14:textId="77777777" w:rsidR="009F1F74" w:rsidRPr="00776FC4" w:rsidRDefault="009F1F74" w:rsidP="004B701B">
            <w:pPr>
              <w:rPr>
                <w:rFonts w:ascii="Times New Roman" w:hAnsi="Times New Roman" w:cs="Times New Roman"/>
              </w:rPr>
            </w:pPr>
          </w:p>
        </w:tc>
      </w:tr>
      <w:tr w:rsidR="009F1F74" w:rsidRPr="00776FC4" w14:paraId="394665CF" w14:textId="77777777" w:rsidTr="004B701B">
        <w:tc>
          <w:tcPr>
            <w:tcW w:w="3327" w:type="dxa"/>
          </w:tcPr>
          <w:p w14:paraId="29D79FB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5.1.2.K: Integrovaný informační systém památkové péče</w:t>
            </w:r>
          </w:p>
        </w:tc>
        <w:tc>
          <w:tcPr>
            <w:tcW w:w="1294" w:type="dxa"/>
          </w:tcPr>
          <w:p w14:paraId="5016B62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256B00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Prezentace dat IISPP: Pro prezentaci dat evidence mobiliárních fondů památkových objektů ve správě NPÚ připravil NPÚ ve spolupráci s Národním muzeem řešení publikace prostřednictvím portálu eSbirky.cz. Na základě analýzy a návrhu řešení zpracovaného v roce 2016 byla v roce 2017 provedena potřebná úprava aplikace </w:t>
            </w:r>
            <w:proofErr w:type="spellStart"/>
            <w:r w:rsidRPr="00776FC4">
              <w:rPr>
                <w:rFonts w:ascii="Times New Roman" w:hAnsi="Times New Roman" w:cs="Times New Roman"/>
              </w:rPr>
              <w:t>CastIS</w:t>
            </w:r>
            <w:proofErr w:type="spellEnd"/>
            <w:r w:rsidRPr="00776FC4">
              <w:rPr>
                <w:rFonts w:ascii="Times New Roman" w:hAnsi="Times New Roman" w:cs="Times New Roman"/>
              </w:rPr>
              <w:t xml:space="preserve"> pro zpracování dat určených k publikování, celý proces publikace byl následně ověřen na zkušební sadě dat a od roku 2019 již probíhá v ostrém provozu. V roce 2017 byl dále široké veřejnosti zpřístupněn webový katalog evidence historických knihovních fondů (tzv. zámeckých knihoven) z památkových objektů ve správě NPÚ, obsahující více než 589 tis. titulů. Od roku 2016 probíhá kontinuálně kontrola digitalizované dokumentace ÚSKP zpracované v rámci projektu IOP "Digitalizace dokumentačních fondů NPÚ", doplnění potřebných metadat a publikování prostřednictvím webové aplikace MIS NPÚ (aktuálně obsahuje více než 1,3 mil. dokumentů), ve vazbě na evidenční záznamy ÚSKP v IS Památkový katalog a prostorovou identifikaci v GIS. Rozvoj funkcionalit a služeb všech částí Integrovaného informačního systému památkové péče, včetně průběžné revize stávajících záznamů, vkládání nových dat a zpřístupňování výstupů veřejnosti i registrovaným uživatelům z řad orgánů státní správy a dalších spolupracujících institucí, probíhá kontinuálně dle disponibilních kapacit a zdrojů interního rozpočtu NPÚ.</w:t>
            </w:r>
          </w:p>
          <w:p w14:paraId="22AB459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poskytování informací formou "open data": V průběhu roku 2017 byly uzavřeny smlouvy o spolupráci s </w:t>
            </w:r>
            <w:proofErr w:type="spellStart"/>
            <w:r w:rsidRPr="00776FC4">
              <w:rPr>
                <w:rFonts w:ascii="Times New Roman" w:hAnsi="Times New Roman" w:cs="Times New Roman"/>
              </w:rPr>
              <w:t>Wikimedia</w:t>
            </w:r>
            <w:proofErr w:type="spellEnd"/>
            <w:r w:rsidRPr="00776FC4">
              <w:rPr>
                <w:rFonts w:ascii="Times New Roman" w:hAnsi="Times New Roman" w:cs="Times New Roman"/>
              </w:rPr>
              <w:t xml:space="preserve"> ČR a Sdružením místních samospráv ČR, na základě kterých se prostorová data evidence památek z </w:t>
            </w:r>
            <w:proofErr w:type="spellStart"/>
            <w:r w:rsidRPr="00776FC4">
              <w:rPr>
                <w:rFonts w:ascii="Times New Roman" w:hAnsi="Times New Roman" w:cs="Times New Roman"/>
              </w:rPr>
              <w:t>geoportálu</w:t>
            </w:r>
            <w:proofErr w:type="spellEnd"/>
            <w:r w:rsidRPr="00776FC4">
              <w:rPr>
                <w:rFonts w:ascii="Times New Roman" w:hAnsi="Times New Roman" w:cs="Times New Roman"/>
              </w:rPr>
              <w:t xml:space="preserve"> NPÚ poskytují pod licencí </w:t>
            </w:r>
            <w:proofErr w:type="spellStart"/>
            <w:r w:rsidRPr="00776FC4">
              <w:rPr>
                <w:rFonts w:ascii="Times New Roman" w:hAnsi="Times New Roman" w:cs="Times New Roman"/>
              </w:rPr>
              <w:t>Creative</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Commons</w:t>
            </w:r>
            <w:proofErr w:type="spellEnd"/>
            <w:r w:rsidRPr="00776FC4">
              <w:rPr>
                <w:rFonts w:ascii="Times New Roman" w:hAnsi="Times New Roman" w:cs="Times New Roman"/>
              </w:rPr>
              <w:t xml:space="preserve"> BY-SA 4.0, která je s licencí pro open data kompatibilní. Pod stejnou licencí jsou publikována a prostřednictvím výdejního modulu </w:t>
            </w:r>
            <w:proofErr w:type="spellStart"/>
            <w:r w:rsidRPr="00776FC4">
              <w:rPr>
                <w:rFonts w:ascii="Times New Roman" w:hAnsi="Times New Roman" w:cs="Times New Roman"/>
              </w:rPr>
              <w:t>Geoportálu</w:t>
            </w:r>
            <w:proofErr w:type="spellEnd"/>
            <w:r w:rsidRPr="00776FC4">
              <w:rPr>
                <w:rFonts w:ascii="Times New Roman" w:hAnsi="Times New Roman" w:cs="Times New Roman"/>
              </w:rPr>
              <w:t xml:space="preserve"> poskytována prostorová data ÚSKP a SAS, vydávaná rovněž jako data pro územně analytické podklady (ÚAP). Vybrané datové sady prostorových dat a data MIS jsou pak poskytovány pod striktnější CC BY-NC-SA licencí. Další rozvoj služeb poskytování open dat byl plánován v rámci projektového záměru IROP 3.2 Efektivní poskytování a sdílení informací v oblasti evidence památek", který ale nebyl ze strany MK ČR odsouhlasen.</w:t>
            </w:r>
          </w:p>
          <w:p w14:paraId="1F9AB92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publikování dat na portálu </w:t>
            </w:r>
            <w:proofErr w:type="spellStart"/>
            <w:r w:rsidRPr="00776FC4">
              <w:rPr>
                <w:rFonts w:ascii="Times New Roman" w:hAnsi="Times New Roman" w:cs="Times New Roman"/>
              </w:rPr>
              <w:t>Europeana</w:t>
            </w:r>
            <w:proofErr w:type="spellEnd"/>
            <w:r w:rsidRPr="00776FC4">
              <w:rPr>
                <w:rFonts w:ascii="Times New Roman" w:hAnsi="Times New Roman" w:cs="Times New Roman"/>
              </w:rPr>
              <w:t xml:space="preserve">: NPÚ se v roce 2016 a 2017 soustředil na zajištění provozu již implementovaných služeb pro poskytování vybrané digitální dokumentace na portál </w:t>
            </w:r>
            <w:proofErr w:type="spellStart"/>
            <w:r w:rsidRPr="00776FC4">
              <w:rPr>
                <w:rFonts w:ascii="Times New Roman" w:hAnsi="Times New Roman" w:cs="Times New Roman"/>
              </w:rPr>
              <w:t>Europeana</w:t>
            </w:r>
            <w:proofErr w:type="spellEnd"/>
            <w:r w:rsidRPr="00776FC4">
              <w:rPr>
                <w:rFonts w:ascii="Times New Roman" w:hAnsi="Times New Roman" w:cs="Times New Roman"/>
              </w:rPr>
              <w:t xml:space="preserve">, v rámci mez. projektů CARARE a </w:t>
            </w:r>
            <w:proofErr w:type="spellStart"/>
            <w:r w:rsidRPr="00776FC4">
              <w:rPr>
                <w:rFonts w:ascii="Times New Roman" w:hAnsi="Times New Roman" w:cs="Times New Roman"/>
              </w:rPr>
              <w:t>LoCloud</w:t>
            </w:r>
            <w:proofErr w:type="spellEnd"/>
            <w:r w:rsidRPr="00776FC4">
              <w:rPr>
                <w:rFonts w:ascii="Times New Roman" w:hAnsi="Times New Roman" w:cs="Times New Roman"/>
              </w:rPr>
              <w:t xml:space="preserve"> - NPÚ aktuálně na portálu </w:t>
            </w:r>
            <w:proofErr w:type="spellStart"/>
            <w:r w:rsidRPr="00776FC4">
              <w:rPr>
                <w:rFonts w:ascii="Times New Roman" w:hAnsi="Times New Roman" w:cs="Times New Roman"/>
              </w:rPr>
              <w:t>Europeana</w:t>
            </w:r>
            <w:proofErr w:type="spellEnd"/>
            <w:r w:rsidRPr="00776FC4">
              <w:rPr>
                <w:rFonts w:ascii="Times New Roman" w:hAnsi="Times New Roman" w:cs="Times New Roman"/>
              </w:rPr>
              <w:t xml:space="preserve"> prezentuje celkem 273 676 dokumentů (výrazně nejvíce z institucí z ČR). Další rozvoj těchto služeb je na straně NPÚ aktuálně pozastaven s ohledem na připravovaný projekt MK </w:t>
            </w:r>
            <w:proofErr w:type="spellStart"/>
            <w:r w:rsidRPr="00776FC4">
              <w:rPr>
                <w:rFonts w:ascii="Times New Roman" w:hAnsi="Times New Roman" w:cs="Times New Roman"/>
              </w:rPr>
              <w:t>Czechiana</w:t>
            </w:r>
            <w:proofErr w:type="spellEnd"/>
            <w:r w:rsidRPr="00776FC4">
              <w:rPr>
                <w:rFonts w:ascii="Times New Roman" w:hAnsi="Times New Roman" w:cs="Times New Roman"/>
              </w:rPr>
              <w:t>.</w:t>
            </w:r>
          </w:p>
          <w:p w14:paraId="0DBD15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Ad rozšíření služeb veřejnosti v oblasti evidence památek: K zajištění řešení tohoto dílčího opatření zpracoval NPÚ v roce 2016 projektový záměr "Efektivní poskytování a sdílení informací v oblasti evidence památek" pro financování v rámci IROP 3.2, s cílem zajistit efektivní sdílení dat evidence památek s ostatními orgány veřejné správy (kraje, ORP a především ČÚZK - Katastr nemovitostí resp. RUIAN), pro veřejnost (vlastníky památek apod.) umožnit samoobslužné získání výpisů z evidence památek a učinit elektronické podání žádostí v dané oblasti. </w:t>
            </w:r>
          </w:p>
          <w:p w14:paraId="29DDB3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Na základě nesouhlasného stanoviska MK a jeho doporučení pak začlenil řešení této problematiky do projektového záměru většího souhrnného projektu IROP 3.2, i k tomuto projektu ovšem vydalo MK 7. 8. 2017 zamítavé stanovisko.</w:t>
            </w:r>
          </w:p>
        </w:tc>
      </w:tr>
      <w:tr w:rsidR="009F1F74" w:rsidRPr="00776FC4" w14:paraId="563B0C09" w14:textId="77777777" w:rsidTr="004B701B">
        <w:tc>
          <w:tcPr>
            <w:tcW w:w="3327" w:type="dxa"/>
          </w:tcPr>
          <w:p w14:paraId="5CBC767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5.1.3.A: Vytvoření projektu Národní informační kulturní portál</w:t>
            </w:r>
          </w:p>
          <w:p w14:paraId="451A6D6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(varianta rozšíření portálu Místní kultura)</w:t>
            </w:r>
          </w:p>
        </w:tc>
        <w:tc>
          <w:tcPr>
            <w:tcW w:w="1294" w:type="dxa"/>
          </w:tcPr>
          <w:p w14:paraId="21E3FA0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1FB06A7" w14:textId="77777777" w:rsidR="009F1F74" w:rsidRPr="00776FC4" w:rsidRDefault="009F1F74" w:rsidP="004B701B">
            <w:pPr>
              <w:rPr>
                <w:rFonts w:ascii="Times New Roman" w:hAnsi="Times New Roman" w:cs="Times New Roman"/>
              </w:rPr>
            </w:pPr>
          </w:p>
        </w:tc>
      </w:tr>
      <w:tr w:rsidR="009F1F74" w:rsidRPr="00776FC4" w14:paraId="19DD3B72" w14:textId="77777777" w:rsidTr="004B701B">
        <w:tc>
          <w:tcPr>
            <w:tcW w:w="3327" w:type="dxa"/>
          </w:tcPr>
          <w:p w14:paraId="3249872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5.1.3.B: Vytvoření projektu Znalostní, metodické a informační centrum pro kulturu</w:t>
            </w:r>
          </w:p>
          <w:p w14:paraId="49D3448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(varianta rozšíření produktů NIPOS)</w:t>
            </w:r>
          </w:p>
        </w:tc>
        <w:tc>
          <w:tcPr>
            <w:tcW w:w="1294" w:type="dxa"/>
          </w:tcPr>
          <w:p w14:paraId="48F9BD7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FE5B1A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Nerealizováno z nedostatku kapacity. Tento cíl je součástí připravované Strategie kulturních a kreativních odvětví.</w:t>
            </w:r>
          </w:p>
        </w:tc>
      </w:tr>
      <w:tr w:rsidR="009F1F74" w:rsidRPr="00776FC4" w14:paraId="2D523E77" w14:textId="77777777" w:rsidTr="004B701B">
        <w:tc>
          <w:tcPr>
            <w:tcW w:w="3327" w:type="dxa"/>
          </w:tcPr>
          <w:p w14:paraId="573E4D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5.1.4.A: Standardizace, vytvoření otevřeného rozhraní (API) pro přístup</w:t>
            </w:r>
          </w:p>
        </w:tc>
        <w:tc>
          <w:tcPr>
            <w:tcW w:w="1294" w:type="dxa"/>
          </w:tcPr>
          <w:p w14:paraId="0C3D319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2A4F4DB" w14:textId="77777777" w:rsidR="009F1F74" w:rsidRPr="00776FC4" w:rsidRDefault="009F1F74" w:rsidP="004B701B">
            <w:pPr>
              <w:rPr>
                <w:rFonts w:ascii="Times New Roman" w:hAnsi="Times New Roman" w:cs="Times New Roman"/>
              </w:rPr>
            </w:pPr>
          </w:p>
        </w:tc>
      </w:tr>
      <w:tr w:rsidR="009F1F74" w:rsidRPr="00776FC4" w14:paraId="143B0995" w14:textId="77777777" w:rsidTr="004B701B">
        <w:tc>
          <w:tcPr>
            <w:tcW w:w="3327" w:type="dxa"/>
          </w:tcPr>
          <w:p w14:paraId="47332AF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5.1.4.B: Rozvoj mobilních aplikací</w:t>
            </w:r>
          </w:p>
        </w:tc>
        <w:tc>
          <w:tcPr>
            <w:tcW w:w="1294" w:type="dxa"/>
          </w:tcPr>
          <w:p w14:paraId="1103B6A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683AAC4" w14:textId="77777777" w:rsidR="009F1F74" w:rsidRPr="00776FC4" w:rsidRDefault="009F1F74" w:rsidP="004B701B">
            <w:pPr>
              <w:rPr>
                <w:rFonts w:ascii="Times New Roman" w:hAnsi="Times New Roman" w:cs="Times New Roman"/>
              </w:rPr>
            </w:pPr>
          </w:p>
        </w:tc>
      </w:tr>
      <w:tr w:rsidR="009F1F74" w:rsidRPr="00776FC4" w14:paraId="543FE543" w14:textId="77777777" w:rsidTr="004B701B">
        <w:tc>
          <w:tcPr>
            <w:tcW w:w="3327" w:type="dxa"/>
          </w:tcPr>
          <w:p w14:paraId="37EB4D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5.1.4.C: </w:t>
            </w:r>
            <w:proofErr w:type="spellStart"/>
            <w:r w:rsidRPr="00776FC4">
              <w:rPr>
                <w:rFonts w:ascii="Times New Roman" w:hAnsi="Times New Roman" w:cs="Times New Roman"/>
              </w:rPr>
              <w:t>Institucionání</w:t>
            </w:r>
            <w:proofErr w:type="spellEnd"/>
            <w:r w:rsidRPr="00776FC4">
              <w:rPr>
                <w:rFonts w:ascii="Times New Roman" w:hAnsi="Times New Roman" w:cs="Times New Roman"/>
              </w:rPr>
              <w:t xml:space="preserve"> financování agregace audiovizuálních metadat</w:t>
            </w:r>
          </w:p>
        </w:tc>
        <w:tc>
          <w:tcPr>
            <w:tcW w:w="1294" w:type="dxa"/>
          </w:tcPr>
          <w:p w14:paraId="590C064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3D5A8227" w14:textId="77777777" w:rsidR="009F1F74" w:rsidRPr="00776FC4" w:rsidRDefault="009F1F74" w:rsidP="004B701B">
            <w:pPr>
              <w:rPr>
                <w:rFonts w:ascii="Times New Roman" w:hAnsi="Times New Roman" w:cs="Times New Roman"/>
              </w:rPr>
            </w:pPr>
          </w:p>
        </w:tc>
      </w:tr>
      <w:tr w:rsidR="009F1F74" w:rsidRPr="00776FC4" w14:paraId="7D2D131E" w14:textId="77777777" w:rsidTr="004B701B">
        <w:tc>
          <w:tcPr>
            <w:tcW w:w="3327" w:type="dxa"/>
          </w:tcPr>
          <w:p w14:paraId="324B260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5.1.5.A: Realizovat Centrální portál knihoven</w:t>
            </w:r>
          </w:p>
        </w:tc>
        <w:tc>
          <w:tcPr>
            <w:tcW w:w="1294" w:type="dxa"/>
          </w:tcPr>
          <w:p w14:paraId="07FF1A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60A0356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Skrze Národní knihovnu.</w:t>
            </w:r>
          </w:p>
        </w:tc>
      </w:tr>
      <w:tr w:rsidR="009F1F74" w:rsidRPr="00776FC4" w14:paraId="41C5DEF1" w14:textId="77777777" w:rsidTr="004B701B">
        <w:tc>
          <w:tcPr>
            <w:tcW w:w="3327" w:type="dxa"/>
          </w:tcPr>
          <w:p w14:paraId="4543654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5.1.5.B: Rozšíření portálu o další typy paměťových institucí (muzea, archivy);</w:t>
            </w:r>
          </w:p>
          <w:p w14:paraId="459126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implementace podpory dalších metadatových formátů</w:t>
            </w:r>
          </w:p>
        </w:tc>
        <w:tc>
          <w:tcPr>
            <w:tcW w:w="1294" w:type="dxa"/>
          </w:tcPr>
          <w:p w14:paraId="6C805C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136917E1" w14:textId="77777777" w:rsidR="009F1F74" w:rsidRPr="00776FC4" w:rsidRDefault="009F1F74" w:rsidP="004B701B">
            <w:pPr>
              <w:rPr>
                <w:rFonts w:ascii="Times New Roman" w:hAnsi="Times New Roman" w:cs="Times New Roman"/>
              </w:rPr>
            </w:pPr>
          </w:p>
        </w:tc>
      </w:tr>
      <w:tr w:rsidR="009F1F74" w:rsidRPr="00776FC4" w14:paraId="4082C696" w14:textId="77777777" w:rsidTr="004B701B">
        <w:tc>
          <w:tcPr>
            <w:tcW w:w="3327" w:type="dxa"/>
          </w:tcPr>
          <w:p w14:paraId="5F0692F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5.1.6.A: Digitalizace výstupů projektů výzkumu a vývoje a jejich systematické ukládání a zpřístupnění prostřednictvím Integrovaného informačního systému památkové péče</w:t>
            </w:r>
          </w:p>
        </w:tc>
        <w:tc>
          <w:tcPr>
            <w:tcW w:w="1294" w:type="dxa"/>
          </w:tcPr>
          <w:p w14:paraId="1A4148F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5997596"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 xml:space="preserve">Národní památkový ústav průběžně zpracovává výstupy projektů výzkumu a vývoje, u kterých to charakter umožňuje, přímo v jednotlivých informačních systémech v rámci IISPP - Památkový katalog, MIS, GIS, </w:t>
            </w:r>
            <w:proofErr w:type="spellStart"/>
            <w:r w:rsidRPr="00776FC4">
              <w:rPr>
                <w:rFonts w:ascii="Times New Roman" w:hAnsi="Times New Roman" w:cs="Times New Roman"/>
              </w:rPr>
              <w:t>Tritius</w:t>
            </w:r>
            <w:proofErr w:type="spellEnd"/>
            <w:r w:rsidRPr="00776FC4">
              <w:rPr>
                <w:rFonts w:ascii="Times New Roman" w:hAnsi="Times New Roman" w:cs="Times New Roman"/>
              </w:rPr>
              <w:t xml:space="preserve">, </w:t>
            </w:r>
            <w:proofErr w:type="spellStart"/>
            <w:r w:rsidRPr="00776FC4">
              <w:rPr>
                <w:rFonts w:ascii="Times New Roman" w:hAnsi="Times New Roman" w:cs="Times New Roman"/>
              </w:rPr>
              <w:t>CastIS</w:t>
            </w:r>
            <w:proofErr w:type="spellEnd"/>
            <w:r w:rsidRPr="00776FC4">
              <w:rPr>
                <w:rFonts w:ascii="Times New Roman" w:hAnsi="Times New Roman" w:cs="Times New Roman"/>
              </w:rPr>
              <w:t xml:space="preserve">, ISAD, a prostřednictvím těchto systémů též bezprostředně výstupy prezentuje široké laické i odborné veřejnosti, např. v podobě specializovaných map s odborným obsahem nebo tematických soupisů Památkového katalogu.   Jedná se zejména o výstupy v rámci plnění úkolů DKRVO Industriální dědictví a Moderní architektura 20. stol., ale i některých úkolech v rámci NAKI. V oblasti Industriální dědictví jsou nejen zpracovávány nové záznamy v Památkovém katalogu, včetně napojení na GIS, MIS, </w:t>
            </w:r>
            <w:proofErr w:type="spellStart"/>
            <w:r w:rsidRPr="00776FC4">
              <w:rPr>
                <w:rFonts w:ascii="Times New Roman" w:hAnsi="Times New Roman" w:cs="Times New Roman"/>
              </w:rPr>
              <w:t>Tritius</w:t>
            </w:r>
            <w:proofErr w:type="spellEnd"/>
            <w:r w:rsidRPr="00776FC4">
              <w:rPr>
                <w:rFonts w:ascii="Times New Roman" w:hAnsi="Times New Roman" w:cs="Times New Roman"/>
              </w:rPr>
              <w:t xml:space="preserve"> atd., ale do Památkového katalogu byly i zpětně zaneseny některé starší výstupy, které byly zpracovány ještě před jeho vznikem. Zároveň probíhaly úpravy samotné aplikace Památkový katalog i ostatních systémů (např. aplikace pro řízení sdílených číselníků </w:t>
            </w:r>
            <w:proofErr w:type="spellStart"/>
            <w:r w:rsidRPr="00776FC4">
              <w:rPr>
                <w:rFonts w:ascii="Times New Roman" w:hAnsi="Times New Roman" w:cs="Times New Roman"/>
              </w:rPr>
              <w:t>Codebook</w:t>
            </w:r>
            <w:proofErr w:type="spellEnd"/>
            <w:r w:rsidRPr="00776FC4">
              <w:rPr>
                <w:rFonts w:ascii="Times New Roman" w:hAnsi="Times New Roman" w:cs="Times New Roman"/>
              </w:rPr>
              <w:t>) tak, aby výstupy jednotlivých úkolů byly dobře dohledatelné jak v interním Památkovém katalogu, tak v jeho veřejné části. Ve veřejném Památkovém katalogu je nyní k dispozici 66 910 záznamů, z toho 7 340 záznamů, které nejsou součástí ÚSKP.</w:t>
            </w:r>
          </w:p>
          <w:p w14:paraId="7B40E25E" w14:textId="77777777" w:rsidR="009F1F74" w:rsidRPr="00776FC4" w:rsidRDefault="009F1F74" w:rsidP="004B701B">
            <w:pPr>
              <w:spacing w:line="256" w:lineRule="auto"/>
              <w:rPr>
                <w:rFonts w:ascii="Times New Roman" w:hAnsi="Times New Roman" w:cs="Times New Roman"/>
              </w:rPr>
            </w:pPr>
            <w:r w:rsidRPr="00776FC4">
              <w:rPr>
                <w:rFonts w:ascii="Times New Roman" w:hAnsi="Times New Roman" w:cs="Times New Roman"/>
              </w:rPr>
              <w:t>V návaznosti na pořízenou skenovací linku dále probíhá převod zdrojových analogových dokumentačních fondů z rozsáhlých sbírek Národního památkového ústavu do moderní digitální podoby, jejich provázání na ostatní evidenční systémy a prezentace v rámci IISPP.  V uplynulém období byl proveden import digitalizovaných dokumentů nemovitých památek Ústředního seznamu kulturních památek do aplikace MIS, probíhá zpracování importu digitalizovaných dokumentů movitých památek. Tyto dokumenty jsou podle svého charakteru buď dostupné veřejně, nebo jen interně. V MIS je nyní uloženo 1 387 624 dokumentů, z toho 509 513 je veřejně dostupných (k 22.9.2020).</w:t>
            </w:r>
          </w:p>
          <w:p w14:paraId="033919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roce 2017 byla také zahájena systematická digitalizace cca 600 tis. titulů historických knihovních fondů, uložených na památkových objektech ve správě ústavu, tyto skeny jsou postupně provazovány s evidenčními záznamy v IS </w:t>
            </w:r>
            <w:proofErr w:type="spellStart"/>
            <w:r w:rsidRPr="00776FC4">
              <w:rPr>
                <w:rFonts w:ascii="Times New Roman" w:hAnsi="Times New Roman" w:cs="Times New Roman"/>
              </w:rPr>
              <w:t>Tritius</w:t>
            </w:r>
            <w:proofErr w:type="spellEnd"/>
            <w:r w:rsidRPr="00776FC4">
              <w:rPr>
                <w:rFonts w:ascii="Times New Roman" w:hAnsi="Times New Roman" w:cs="Times New Roman"/>
              </w:rPr>
              <w:t>.</w:t>
            </w:r>
          </w:p>
        </w:tc>
      </w:tr>
      <w:tr w:rsidR="009F1F74" w:rsidRPr="00776FC4" w14:paraId="5A3184DB" w14:textId="77777777" w:rsidTr="004B701B">
        <w:tc>
          <w:tcPr>
            <w:tcW w:w="3327" w:type="dxa"/>
          </w:tcPr>
          <w:p w14:paraId="740951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5.1.6.B: Digitalizace sbírek kulturních paměťových institucí a dalších sbírek z oblasti sociálních a humanitních věd</w:t>
            </w:r>
          </w:p>
        </w:tc>
        <w:tc>
          <w:tcPr>
            <w:tcW w:w="1294" w:type="dxa"/>
          </w:tcPr>
          <w:p w14:paraId="248A254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62C5D2B6" w14:textId="77777777" w:rsidR="009F1F74" w:rsidRPr="00776FC4" w:rsidRDefault="009F1F74" w:rsidP="004B701B">
            <w:pPr>
              <w:rPr>
                <w:rFonts w:ascii="Times New Roman" w:hAnsi="Times New Roman" w:cs="Times New Roman"/>
              </w:rPr>
            </w:pPr>
          </w:p>
        </w:tc>
      </w:tr>
      <w:tr w:rsidR="009F1F74" w:rsidRPr="00776FC4" w14:paraId="20FB6830" w14:textId="77777777" w:rsidTr="004B701B">
        <w:tc>
          <w:tcPr>
            <w:tcW w:w="3327" w:type="dxa"/>
          </w:tcPr>
          <w:p w14:paraId="38C29F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6.1.1.A: Vývoj informačních systémů pro evidenci archeologických zásahů</w:t>
            </w:r>
          </w:p>
        </w:tc>
        <w:tc>
          <w:tcPr>
            <w:tcW w:w="1294" w:type="dxa"/>
          </w:tcPr>
          <w:p w14:paraId="1D641D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4DF2E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Vývoj informačních systémů pro evidenci archeologických zásahů je přímo vázán na novou legislativu v oblasti památkové péče, která však nebyla realizována (viz komentář k úkolu 3.1.2.A: Návrh paragrafovaného znění zákona o ochraně památkového fondu)</w:t>
            </w:r>
          </w:p>
        </w:tc>
      </w:tr>
      <w:tr w:rsidR="009F1F74" w:rsidRPr="00776FC4" w14:paraId="03F860EF" w14:textId="77777777" w:rsidTr="004B701B">
        <w:tc>
          <w:tcPr>
            <w:tcW w:w="3327" w:type="dxa"/>
          </w:tcPr>
          <w:p w14:paraId="67D8CC3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6.2.1.A: Novelizovat zákon č. 122/2000 Sb., o ochraně sbírek muzejní povahy</w:t>
            </w:r>
          </w:p>
        </w:tc>
        <w:tc>
          <w:tcPr>
            <w:tcW w:w="1294" w:type="dxa"/>
          </w:tcPr>
          <w:p w14:paraId="031FE8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Průběžně </w:t>
            </w:r>
          </w:p>
        </w:tc>
        <w:tc>
          <w:tcPr>
            <w:tcW w:w="10631" w:type="dxa"/>
          </w:tcPr>
          <w:p w14:paraId="7A2BF8E5" w14:textId="77777777" w:rsidR="009F1F74" w:rsidRPr="00776FC4" w:rsidRDefault="009F1F74" w:rsidP="004B701B">
            <w:pPr>
              <w:rPr>
                <w:rFonts w:ascii="Times New Roman" w:hAnsi="Times New Roman" w:cs="Times New Roman"/>
              </w:rPr>
            </w:pPr>
          </w:p>
        </w:tc>
      </w:tr>
      <w:tr w:rsidR="009F1F74" w:rsidRPr="00776FC4" w14:paraId="367F99FF" w14:textId="77777777" w:rsidTr="004B701B">
        <w:tc>
          <w:tcPr>
            <w:tcW w:w="3327" w:type="dxa"/>
          </w:tcPr>
          <w:p w14:paraId="6AAB5E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6.2.2.A: Návrh legislativní úpravy</w:t>
            </w:r>
          </w:p>
          <w:p w14:paraId="4B64B8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povinného výtisku elektronických publikací</w:t>
            </w:r>
          </w:p>
        </w:tc>
        <w:tc>
          <w:tcPr>
            <w:tcW w:w="1294" w:type="dxa"/>
          </w:tcPr>
          <w:p w14:paraId="72185E3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Ano </w:t>
            </w:r>
          </w:p>
        </w:tc>
        <w:tc>
          <w:tcPr>
            <w:tcW w:w="10631" w:type="dxa"/>
          </w:tcPr>
          <w:p w14:paraId="2BE2CA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zákona vládě, schváleno vládou usnesením č. 770 ze dne 4. 11. 2019 a  13. 11. 2019 postoupeno Poslanecké sněmovně – tisk 646</w:t>
            </w:r>
          </w:p>
        </w:tc>
      </w:tr>
      <w:tr w:rsidR="009F1F74" w:rsidRPr="00776FC4" w14:paraId="781A2F67" w14:textId="77777777" w:rsidTr="004B701B">
        <w:tc>
          <w:tcPr>
            <w:tcW w:w="3327" w:type="dxa"/>
          </w:tcPr>
          <w:p w14:paraId="58438B0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6.2.2.B: E-depozit (systém správy povinného výtisku elektronických publikací)</w:t>
            </w:r>
          </w:p>
        </w:tc>
        <w:tc>
          <w:tcPr>
            <w:tcW w:w="1294" w:type="dxa"/>
          </w:tcPr>
          <w:p w14:paraId="323958A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5D0A884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Závisí na legislativním procesu v Poslanecké sněmovně </w:t>
            </w:r>
          </w:p>
        </w:tc>
      </w:tr>
      <w:tr w:rsidR="009F1F74" w:rsidRPr="00776FC4" w14:paraId="3DEFF48F" w14:textId="77777777" w:rsidTr="004B701B">
        <w:tc>
          <w:tcPr>
            <w:tcW w:w="3327" w:type="dxa"/>
          </w:tcPr>
          <w:p w14:paraId="1F9984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6.2.2.C: Zavedení sdíleného zpracování elektronických dokumentů, použití trvalých identifikátorů, retrospektivní katalogizace</w:t>
            </w:r>
          </w:p>
        </w:tc>
        <w:tc>
          <w:tcPr>
            <w:tcW w:w="1294" w:type="dxa"/>
          </w:tcPr>
          <w:p w14:paraId="5F6B7CF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39A65AA3" w14:textId="77777777" w:rsidR="009F1F74" w:rsidRPr="00776FC4" w:rsidRDefault="009F1F74" w:rsidP="004B701B">
            <w:pPr>
              <w:rPr>
                <w:rFonts w:ascii="Times New Roman" w:hAnsi="Times New Roman" w:cs="Times New Roman"/>
              </w:rPr>
            </w:pPr>
          </w:p>
        </w:tc>
      </w:tr>
      <w:tr w:rsidR="009F1F74" w:rsidRPr="00776FC4" w14:paraId="22B7EA77" w14:textId="77777777" w:rsidTr="004B701B">
        <w:tc>
          <w:tcPr>
            <w:tcW w:w="3327" w:type="dxa"/>
          </w:tcPr>
          <w:p w14:paraId="3985E78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6.3.1.A: Realizovat dvakrát ročně pracovní setkání zástupců Ministerstva kultury, Národního ústavu lidové kultury a regionálních odborných pracovišť</w:t>
            </w:r>
          </w:p>
        </w:tc>
        <w:tc>
          <w:tcPr>
            <w:tcW w:w="1294" w:type="dxa"/>
          </w:tcPr>
          <w:p w14:paraId="610F9D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2F173CB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Průběžná výměna informací mezi Ministerstvem kultury, Národním ústavem lidové kultury (NÚLK) a kraji – garance péče na úrovni krajů prostřednictvím krajských úřadů</w:t>
            </w:r>
          </w:p>
          <w:p w14:paraId="2980CAFD"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Pravidelné porady MK a NÚLK s pracovníky regionálních pracovišť pro péči o tradiční lidovou kulturu v krajích, výměna zkušeností:</w:t>
            </w:r>
          </w:p>
          <w:p w14:paraId="4CF82094"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2016 – 15. 6. Praha, 20. 10. </w:t>
            </w:r>
            <w:proofErr w:type="spellStart"/>
            <w:r w:rsidRPr="00776FC4">
              <w:rPr>
                <w:rFonts w:ascii="Times New Roman" w:hAnsi="Times New Roman" w:cs="Times New Roman"/>
              </w:rPr>
              <w:t>Ctěnice</w:t>
            </w:r>
            <w:proofErr w:type="spellEnd"/>
          </w:p>
          <w:p w14:paraId="6606B158"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 xml:space="preserve">2017 – 17. 5. Třebíč, 9. 11. Praha  </w:t>
            </w:r>
          </w:p>
          <w:p w14:paraId="29CE662B"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2018 – 21. 5., 14. 11. Praha</w:t>
            </w:r>
          </w:p>
          <w:p w14:paraId="6E325A5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15. 5. Brno, 11. 11. Praha</w:t>
            </w:r>
          </w:p>
          <w:p w14:paraId="1CC153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porady s ohledem na nouzový stav a následnou situaci zatím neproběhly, spolupráce pokračuje formou dílčích konzultací a výměny zkušeností</w:t>
            </w:r>
          </w:p>
          <w:p w14:paraId="3FBFDF36" w14:textId="77777777" w:rsidR="009F1F74" w:rsidRPr="00776FC4" w:rsidRDefault="009F1F74" w:rsidP="004B701B">
            <w:pPr>
              <w:rPr>
                <w:rFonts w:ascii="Times New Roman" w:hAnsi="Times New Roman" w:cs="Times New Roman"/>
              </w:rPr>
            </w:pPr>
          </w:p>
          <w:p w14:paraId="3EE2ED57" w14:textId="77777777" w:rsidR="009F1F74" w:rsidRPr="00776FC4" w:rsidRDefault="009F1F74" w:rsidP="004B701B">
            <w:pPr>
              <w:rPr>
                <w:rFonts w:ascii="Times New Roman" w:hAnsi="Times New Roman" w:cs="Times New Roman"/>
              </w:rPr>
            </w:pPr>
          </w:p>
        </w:tc>
      </w:tr>
      <w:tr w:rsidR="009F1F74" w:rsidRPr="00776FC4" w14:paraId="3F915D36" w14:textId="77777777" w:rsidTr="004B701B">
        <w:tc>
          <w:tcPr>
            <w:tcW w:w="3327" w:type="dxa"/>
          </w:tcPr>
          <w:p w14:paraId="04AA92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6.3.2.A: Pravidelně aktualizovat Koncepci účinnější péče o tradiční lidovou kulturu v České republice</w:t>
            </w:r>
          </w:p>
        </w:tc>
        <w:tc>
          <w:tcPr>
            <w:tcW w:w="1294" w:type="dxa"/>
          </w:tcPr>
          <w:p w14:paraId="1EB4A6A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369092A"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Plán: sestavit koncepční materiál MK pro oblast péče o tradiční lidovou kulturu, který bude součást implementace í státní kulturní politiky, bude nadále podporovat péči o tradiční lidovou kulturu na všech úrovních a bude současně implementačním nástrojem pro Úmluvu 2003.</w:t>
            </w:r>
          </w:p>
        </w:tc>
      </w:tr>
      <w:tr w:rsidR="009F1F74" w:rsidRPr="00776FC4" w14:paraId="3B4B48A4" w14:textId="77777777" w:rsidTr="004B701B">
        <w:tc>
          <w:tcPr>
            <w:tcW w:w="3327" w:type="dxa"/>
          </w:tcPr>
          <w:p w14:paraId="46B1A8F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6.4.1.A: Analýza výdajů státu na podporu památkové péče, optimalizace procesů financování a nakládání s památkovým fondem</w:t>
            </w:r>
          </w:p>
        </w:tc>
        <w:tc>
          <w:tcPr>
            <w:tcW w:w="1294" w:type="dxa"/>
          </w:tcPr>
          <w:p w14:paraId="28AD2A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163CF337"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V roce 2015 byla vypracována studie „Analýza výdajů státu na podporu péče o památkový fond v ČR10“ (KPMG 2015).</w:t>
            </w:r>
          </w:p>
        </w:tc>
      </w:tr>
      <w:tr w:rsidR="009F1F74" w:rsidRPr="00776FC4" w14:paraId="254A30EC" w14:textId="77777777" w:rsidTr="004B701B">
        <w:tc>
          <w:tcPr>
            <w:tcW w:w="3327" w:type="dxa"/>
          </w:tcPr>
          <w:p w14:paraId="522E96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6.5.1.A: Kampaň motivující držitele práv k ekonomicky nevyužitelným dílům k jejich volnému zpřístupnění</w:t>
            </w:r>
          </w:p>
        </w:tc>
        <w:tc>
          <w:tcPr>
            <w:tcW w:w="1294" w:type="dxa"/>
          </w:tcPr>
          <w:p w14:paraId="60469A1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F9369B0"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0A0AE257" w14:textId="77777777" w:rsidTr="004B701B">
        <w:tc>
          <w:tcPr>
            <w:tcW w:w="3327" w:type="dxa"/>
          </w:tcPr>
          <w:p w14:paraId="2A43991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6.6.1.A: Pravidelně vyhodnocovat dopady programů, projektů a akcí, sledovat multiplikační efekty, medializovat zjištění, zaměřit se na projekty a akce z hlediska podpory dobré praxe</w:t>
            </w:r>
          </w:p>
        </w:tc>
        <w:tc>
          <w:tcPr>
            <w:tcW w:w="1294" w:type="dxa"/>
          </w:tcPr>
          <w:p w14:paraId="7E55BD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3A41D165"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6FE1EB4E" w14:textId="77777777" w:rsidTr="004B701B">
        <w:tc>
          <w:tcPr>
            <w:tcW w:w="3327" w:type="dxa"/>
          </w:tcPr>
          <w:p w14:paraId="5E99E47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6.6.1.B: Novela standardu veřejných knihovnických a informačních služeb poskytovaných knihovnami v obcích</w:t>
            </w:r>
          </w:p>
        </w:tc>
        <w:tc>
          <w:tcPr>
            <w:tcW w:w="1294" w:type="dxa"/>
          </w:tcPr>
          <w:p w14:paraId="50DF9B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2D4FF7CB"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p>
        </w:tc>
      </w:tr>
      <w:tr w:rsidR="009F1F74" w:rsidRPr="00776FC4" w14:paraId="14866E85" w14:textId="77777777" w:rsidTr="004B701B">
        <w:tc>
          <w:tcPr>
            <w:tcW w:w="3327" w:type="dxa"/>
          </w:tcPr>
          <w:p w14:paraId="490CF0E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6.6.1.C: Podpora tvorby metodik měření ekonomické efektivnosti služeb</w:t>
            </w:r>
          </w:p>
          <w:p w14:paraId="108247B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veřejných knihoven a jejich aplikace</w:t>
            </w:r>
          </w:p>
        </w:tc>
        <w:tc>
          <w:tcPr>
            <w:tcW w:w="1294" w:type="dxa"/>
          </w:tcPr>
          <w:p w14:paraId="710574F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964365C" w14:textId="77777777" w:rsidR="009F1F74" w:rsidRPr="00776FC4" w:rsidRDefault="009F1F74" w:rsidP="004B701B">
            <w:pPr>
              <w:pBdr>
                <w:top w:val="nil"/>
                <w:left w:val="nil"/>
                <w:bottom w:val="nil"/>
                <w:right w:val="nil"/>
                <w:between w:val="nil"/>
              </w:pBdr>
              <w:tabs>
                <w:tab w:val="left" w:pos="567"/>
                <w:tab w:val="left" w:pos="1134"/>
                <w:tab w:val="left" w:pos="1701"/>
                <w:tab w:val="left" w:pos="2268"/>
              </w:tabs>
              <w:rPr>
                <w:rFonts w:ascii="Times New Roman" w:hAnsi="Times New Roman" w:cs="Times New Roman"/>
              </w:rPr>
            </w:pPr>
            <w:r w:rsidRPr="00776FC4">
              <w:rPr>
                <w:rFonts w:ascii="Times New Roman" w:hAnsi="Times New Roman" w:cs="Times New Roman"/>
              </w:rPr>
              <w:t>Realizace skrze Národní knihovnu.</w:t>
            </w:r>
          </w:p>
        </w:tc>
      </w:tr>
      <w:tr w:rsidR="009F1F74" w:rsidRPr="00776FC4" w14:paraId="67A7F29C" w14:textId="77777777" w:rsidTr="004B701B">
        <w:tc>
          <w:tcPr>
            <w:tcW w:w="3327" w:type="dxa"/>
          </w:tcPr>
          <w:p w14:paraId="044AAAF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6.6.1.D: Benchmarking knihoven</w:t>
            </w:r>
          </w:p>
        </w:tc>
        <w:tc>
          <w:tcPr>
            <w:tcW w:w="1294" w:type="dxa"/>
          </w:tcPr>
          <w:p w14:paraId="3F8DF7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4557E45"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2017 - Zpřístupněno na: </w:t>
            </w:r>
            <w:hyperlink r:id="rId33">
              <w:r w:rsidRPr="00776FC4">
                <w:rPr>
                  <w:rFonts w:ascii="Times New Roman" w:hAnsi="Times New Roman" w:cs="Times New Roman"/>
                  <w:u w:val="single"/>
                </w:rPr>
                <w:t>www.benchmarkingknihoven.cz</w:t>
              </w:r>
            </w:hyperlink>
          </w:p>
          <w:p w14:paraId="1ED9FE7A"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2018 - Zpřístupněno na: </w:t>
            </w:r>
            <w:hyperlink r:id="rId34">
              <w:r w:rsidRPr="00776FC4">
                <w:rPr>
                  <w:rFonts w:ascii="Times New Roman" w:hAnsi="Times New Roman" w:cs="Times New Roman"/>
                  <w:u w:val="single"/>
                </w:rPr>
                <w:t>www.benchmarkingknihoven.cz</w:t>
              </w:r>
            </w:hyperlink>
          </w:p>
          <w:p w14:paraId="2C0446E5"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2019 - Zpřístupněno na: </w:t>
            </w:r>
            <w:hyperlink r:id="rId35">
              <w:r w:rsidRPr="00776FC4">
                <w:rPr>
                  <w:rFonts w:ascii="Times New Roman" w:hAnsi="Times New Roman" w:cs="Times New Roman"/>
                  <w:u w:val="single"/>
                </w:rPr>
                <w:t>www.benchmarkingknihoven.cz</w:t>
              </w:r>
            </w:hyperlink>
          </w:p>
          <w:p w14:paraId="3B2077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2020 – Zpřístupněno na: </w:t>
            </w:r>
            <w:hyperlink r:id="rId36">
              <w:r w:rsidRPr="00776FC4">
                <w:rPr>
                  <w:rFonts w:ascii="Times New Roman" w:hAnsi="Times New Roman" w:cs="Times New Roman"/>
                  <w:u w:val="single"/>
                </w:rPr>
                <w:t>www.benchmarkingknihoven.cz</w:t>
              </w:r>
            </w:hyperlink>
          </w:p>
        </w:tc>
      </w:tr>
      <w:tr w:rsidR="009F1F74" w:rsidRPr="00776FC4" w14:paraId="22312AC8" w14:textId="77777777" w:rsidTr="004B701B">
        <w:tc>
          <w:tcPr>
            <w:tcW w:w="3327" w:type="dxa"/>
          </w:tcPr>
          <w:p w14:paraId="3113326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6.6.1.E</w:t>
            </w:r>
          </w:p>
          <w:p w14:paraId="48804F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Benchmarking muzeí</w:t>
            </w:r>
          </w:p>
        </w:tc>
        <w:tc>
          <w:tcPr>
            <w:tcW w:w="1294" w:type="dxa"/>
          </w:tcPr>
          <w:p w14:paraId="7D70748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E323F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Zpřístupněno na: </w:t>
            </w:r>
            <w:hyperlink r:id="rId37">
              <w:r w:rsidRPr="00776FC4">
                <w:rPr>
                  <w:rFonts w:ascii="Times New Roman" w:hAnsi="Times New Roman" w:cs="Times New Roman"/>
                  <w:u w:val="single"/>
                </w:rPr>
                <w:t>www.benchmarkingmuz</w:t>
              </w:r>
            </w:hyperlink>
            <w:hyperlink r:id="rId38">
              <w:r w:rsidRPr="00776FC4">
                <w:rPr>
                  <w:rFonts w:ascii="Times New Roman" w:hAnsi="Times New Roman" w:cs="Times New Roman"/>
                  <w:u w:val="single"/>
                </w:rPr>
                <w:t>ei</w:t>
              </w:r>
            </w:hyperlink>
            <w:hyperlink r:id="rId39">
              <w:r w:rsidRPr="00776FC4">
                <w:rPr>
                  <w:rFonts w:ascii="Times New Roman" w:hAnsi="Times New Roman" w:cs="Times New Roman"/>
                  <w:u w:val="single"/>
                </w:rPr>
                <w:t>.cz</w:t>
              </w:r>
            </w:hyperlink>
          </w:p>
          <w:p w14:paraId="48C175FC" w14:textId="77777777" w:rsidR="009F1F74" w:rsidRPr="00776FC4" w:rsidRDefault="009F1F74" w:rsidP="004B701B">
            <w:pPr>
              <w:rPr>
                <w:rFonts w:ascii="Times New Roman" w:hAnsi="Times New Roman" w:cs="Times New Roman"/>
                <w:u w:val="single"/>
              </w:rPr>
            </w:pPr>
            <w:r w:rsidRPr="00776FC4">
              <w:rPr>
                <w:rFonts w:ascii="Times New Roman" w:hAnsi="Times New Roman" w:cs="Times New Roman"/>
              </w:rPr>
              <w:t xml:space="preserve">2017 – Zpřístupněno na: </w:t>
            </w:r>
            <w:hyperlink r:id="rId40">
              <w:r w:rsidRPr="00776FC4">
                <w:rPr>
                  <w:rFonts w:ascii="Times New Roman" w:hAnsi="Times New Roman" w:cs="Times New Roman"/>
                  <w:u w:val="single"/>
                </w:rPr>
                <w:t>www.benchmarkingmuze</w:t>
              </w:r>
            </w:hyperlink>
            <w:hyperlink r:id="rId41">
              <w:r w:rsidRPr="00776FC4">
                <w:rPr>
                  <w:rFonts w:ascii="Times New Roman" w:hAnsi="Times New Roman" w:cs="Times New Roman"/>
                  <w:u w:val="single"/>
                </w:rPr>
                <w:t>i</w:t>
              </w:r>
            </w:hyperlink>
            <w:hyperlink r:id="rId42">
              <w:r w:rsidRPr="00776FC4">
                <w:rPr>
                  <w:rFonts w:ascii="Times New Roman" w:hAnsi="Times New Roman" w:cs="Times New Roman"/>
                  <w:u w:val="single"/>
                </w:rPr>
                <w:t>.cz</w:t>
              </w:r>
            </w:hyperlink>
          </w:p>
          <w:p w14:paraId="40D82FD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2018 – Zpřístupněno na: </w:t>
            </w:r>
            <w:hyperlink r:id="rId43">
              <w:r w:rsidRPr="00776FC4">
                <w:rPr>
                  <w:rFonts w:ascii="Times New Roman" w:hAnsi="Times New Roman" w:cs="Times New Roman"/>
                  <w:u w:val="single"/>
                </w:rPr>
                <w:t>www.benchmarkingmuze</w:t>
              </w:r>
            </w:hyperlink>
            <w:hyperlink r:id="rId44">
              <w:r w:rsidRPr="00776FC4">
                <w:rPr>
                  <w:rFonts w:ascii="Times New Roman" w:hAnsi="Times New Roman" w:cs="Times New Roman"/>
                  <w:u w:val="single"/>
                </w:rPr>
                <w:t>i</w:t>
              </w:r>
            </w:hyperlink>
            <w:hyperlink r:id="rId45">
              <w:r w:rsidRPr="00776FC4">
                <w:rPr>
                  <w:rFonts w:ascii="Times New Roman" w:hAnsi="Times New Roman" w:cs="Times New Roman"/>
                  <w:u w:val="single"/>
                </w:rPr>
                <w:t>.cz</w:t>
              </w:r>
            </w:hyperlink>
          </w:p>
          <w:p w14:paraId="40B04F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2019 – Zpřístupněno na: </w:t>
            </w:r>
            <w:hyperlink r:id="rId46">
              <w:r w:rsidRPr="00776FC4">
                <w:rPr>
                  <w:rFonts w:ascii="Times New Roman" w:hAnsi="Times New Roman" w:cs="Times New Roman"/>
                  <w:u w:val="single"/>
                </w:rPr>
                <w:t>www.benchmarkingmuze</w:t>
              </w:r>
            </w:hyperlink>
            <w:hyperlink r:id="rId47">
              <w:r w:rsidRPr="00776FC4">
                <w:rPr>
                  <w:rFonts w:ascii="Times New Roman" w:hAnsi="Times New Roman" w:cs="Times New Roman"/>
                  <w:u w:val="single"/>
                </w:rPr>
                <w:t>i</w:t>
              </w:r>
            </w:hyperlink>
            <w:hyperlink r:id="rId48">
              <w:r w:rsidRPr="00776FC4">
                <w:rPr>
                  <w:rFonts w:ascii="Times New Roman" w:hAnsi="Times New Roman" w:cs="Times New Roman"/>
                  <w:u w:val="single"/>
                </w:rPr>
                <w:t>.cz</w:t>
              </w:r>
            </w:hyperlink>
          </w:p>
          <w:p w14:paraId="46E6E02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zpřístupněno na www.benchmarkingmuzei.cz</w:t>
            </w:r>
          </w:p>
        </w:tc>
      </w:tr>
      <w:tr w:rsidR="009F1F74" w:rsidRPr="00776FC4" w14:paraId="3ACF9B9C" w14:textId="77777777" w:rsidTr="004B701B">
        <w:tc>
          <w:tcPr>
            <w:tcW w:w="3327" w:type="dxa"/>
          </w:tcPr>
          <w:p w14:paraId="5342F7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6.6.1.F: Aplikace metodik evaluace veřejných kulturních služeb</w:t>
            </w:r>
          </w:p>
        </w:tc>
        <w:tc>
          <w:tcPr>
            <w:tcW w:w="1294" w:type="dxa"/>
          </w:tcPr>
          <w:p w14:paraId="4B1DAFD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4CF053E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w:t>
            </w:r>
          </w:p>
        </w:tc>
      </w:tr>
      <w:tr w:rsidR="009F1F74" w:rsidRPr="00776FC4" w14:paraId="113D6C8A" w14:textId="77777777" w:rsidTr="004B701B">
        <w:tc>
          <w:tcPr>
            <w:tcW w:w="3327" w:type="dxa"/>
          </w:tcPr>
          <w:p w14:paraId="49918F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6.7.1.A: Novela zákona č. 203/2006 Sb.</w:t>
            </w:r>
          </w:p>
        </w:tc>
        <w:tc>
          <w:tcPr>
            <w:tcW w:w="1294" w:type="dxa"/>
          </w:tcPr>
          <w:p w14:paraId="703E0DC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17A3BCE0" w14:textId="77777777" w:rsidR="009F1F74" w:rsidRPr="00776FC4" w:rsidRDefault="009F1F74" w:rsidP="004B701B">
            <w:pPr>
              <w:rPr>
                <w:rFonts w:ascii="Times New Roman" w:hAnsi="Times New Roman" w:cs="Times New Roman"/>
              </w:rPr>
            </w:pPr>
          </w:p>
        </w:tc>
        <w:tc>
          <w:tcPr>
            <w:tcW w:w="10631" w:type="dxa"/>
          </w:tcPr>
          <w:p w14:paraId="7F91A3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souvislosti s pandemií Covid-19 se práce na novele zpomalila, bude předložen Vládě ČR v roce 2021.</w:t>
            </w:r>
          </w:p>
        </w:tc>
      </w:tr>
      <w:tr w:rsidR="009F1F74" w:rsidRPr="00776FC4" w14:paraId="1240F427" w14:textId="77777777" w:rsidTr="004B701B">
        <w:tc>
          <w:tcPr>
            <w:tcW w:w="3327" w:type="dxa"/>
          </w:tcPr>
          <w:p w14:paraId="7C79A2B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6.7.2.A: Novela zák. č. 239/1992 Sb., o Státním fondu kultury České republiky</w:t>
            </w:r>
          </w:p>
        </w:tc>
        <w:tc>
          <w:tcPr>
            <w:tcW w:w="1294" w:type="dxa"/>
          </w:tcPr>
          <w:p w14:paraId="6163B2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48C598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novely zákona.</w:t>
            </w:r>
          </w:p>
          <w:p w14:paraId="5F887D6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zákona vládě  - dosud ne.</w:t>
            </w:r>
          </w:p>
        </w:tc>
      </w:tr>
      <w:tr w:rsidR="009F1F74" w:rsidRPr="00776FC4" w14:paraId="682B3A2C" w14:textId="77777777" w:rsidTr="004B701B">
        <w:tc>
          <w:tcPr>
            <w:tcW w:w="3327" w:type="dxa"/>
          </w:tcPr>
          <w:p w14:paraId="60E3341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6.7.3.A: Posílit financování a stabilitu regionálních funkcí knihoven</w:t>
            </w:r>
          </w:p>
        </w:tc>
        <w:tc>
          <w:tcPr>
            <w:tcW w:w="1294" w:type="dxa"/>
          </w:tcPr>
          <w:p w14:paraId="075136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51B72DF9" w14:textId="77777777" w:rsidR="009F1F74" w:rsidRPr="00776FC4" w:rsidRDefault="009F1F74" w:rsidP="004B701B">
            <w:pPr>
              <w:rPr>
                <w:rFonts w:ascii="Times New Roman" w:hAnsi="Times New Roman" w:cs="Times New Roman"/>
              </w:rPr>
            </w:pPr>
          </w:p>
        </w:tc>
        <w:tc>
          <w:tcPr>
            <w:tcW w:w="10631" w:type="dxa"/>
          </w:tcPr>
          <w:p w14:paraId="7B6B8DC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 závislosti na výši rozpočtu MK.</w:t>
            </w:r>
          </w:p>
        </w:tc>
      </w:tr>
      <w:tr w:rsidR="009F1F74" w:rsidRPr="00776FC4" w14:paraId="29D5B04B" w14:textId="77777777" w:rsidTr="004B701B">
        <w:tc>
          <w:tcPr>
            <w:tcW w:w="3327" w:type="dxa"/>
          </w:tcPr>
          <w:p w14:paraId="5D63A8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6.7.3.B: Provázat poskytování regionálních funkcí knihoven s metodickým pokynem Ministerstva kultury k vymezení standardu VKIS</w:t>
            </w:r>
          </w:p>
        </w:tc>
        <w:tc>
          <w:tcPr>
            <w:tcW w:w="1294" w:type="dxa"/>
          </w:tcPr>
          <w:p w14:paraId="533A08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7463DB67" w14:textId="77777777" w:rsidR="009F1F74" w:rsidRPr="00776FC4" w:rsidRDefault="009F1F74" w:rsidP="004B701B">
            <w:pPr>
              <w:rPr>
                <w:rFonts w:ascii="Times New Roman" w:hAnsi="Times New Roman" w:cs="Times New Roman"/>
              </w:rPr>
            </w:pPr>
          </w:p>
        </w:tc>
        <w:tc>
          <w:tcPr>
            <w:tcW w:w="10631" w:type="dxa"/>
          </w:tcPr>
          <w:p w14:paraId="35E4E944" w14:textId="77777777" w:rsidR="009F1F74" w:rsidRPr="00776FC4" w:rsidRDefault="009F1F74" w:rsidP="004B701B">
            <w:pPr>
              <w:rPr>
                <w:rFonts w:ascii="Times New Roman" w:hAnsi="Times New Roman" w:cs="Times New Roman"/>
              </w:rPr>
            </w:pPr>
          </w:p>
        </w:tc>
      </w:tr>
      <w:tr w:rsidR="009F1F74" w:rsidRPr="00776FC4" w14:paraId="749229D3" w14:textId="77777777" w:rsidTr="004B701B">
        <w:tc>
          <w:tcPr>
            <w:tcW w:w="3327" w:type="dxa"/>
          </w:tcPr>
          <w:p w14:paraId="05D8F7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6.7.3.C: Optimalizovat procesy v rámci regionálních funkcí knihoven</w:t>
            </w:r>
          </w:p>
        </w:tc>
        <w:tc>
          <w:tcPr>
            <w:tcW w:w="1294" w:type="dxa"/>
          </w:tcPr>
          <w:p w14:paraId="6FAA22E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p w14:paraId="6D0A6357" w14:textId="77777777" w:rsidR="009F1F74" w:rsidRPr="00776FC4" w:rsidRDefault="009F1F74" w:rsidP="004B701B">
            <w:pPr>
              <w:rPr>
                <w:rFonts w:ascii="Times New Roman" w:hAnsi="Times New Roman" w:cs="Times New Roman"/>
              </w:rPr>
            </w:pPr>
          </w:p>
        </w:tc>
        <w:tc>
          <w:tcPr>
            <w:tcW w:w="10631" w:type="dxa"/>
          </w:tcPr>
          <w:p w14:paraId="4291F5D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 </w:t>
            </w:r>
          </w:p>
        </w:tc>
      </w:tr>
      <w:tr w:rsidR="009F1F74" w:rsidRPr="00776FC4" w14:paraId="0F1F67AC" w14:textId="77777777" w:rsidTr="004B701B">
        <w:tc>
          <w:tcPr>
            <w:tcW w:w="3327" w:type="dxa"/>
          </w:tcPr>
          <w:p w14:paraId="265B7E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6.7.4.A: Návrh zákona o veřejnoprávní instituci v kultuře Národní sítě muzeí a galerií</w:t>
            </w:r>
          </w:p>
        </w:tc>
        <w:tc>
          <w:tcPr>
            <w:tcW w:w="1294" w:type="dxa"/>
          </w:tcPr>
          <w:p w14:paraId="1F06A3E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CCBBD0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věcného záměru zákona Vládě ČR.</w:t>
            </w:r>
          </w:p>
        </w:tc>
      </w:tr>
      <w:tr w:rsidR="009F1F74" w:rsidRPr="00776FC4" w14:paraId="400AEA23" w14:textId="77777777" w:rsidTr="004B701B">
        <w:tc>
          <w:tcPr>
            <w:tcW w:w="3327" w:type="dxa"/>
          </w:tcPr>
          <w:p w14:paraId="42D8F8D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6.7.5.A: Analýza a úpravy programů</w:t>
            </w:r>
          </w:p>
        </w:tc>
        <w:tc>
          <w:tcPr>
            <w:tcW w:w="1294" w:type="dxa"/>
          </w:tcPr>
          <w:p w14:paraId="18CE40C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B978D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Byla provedena revize zásad a vydáno úplné znění zásad v programech: Havarijní program, Program regenerace městských památkových rezervací a městských památkových zón, program Podpora obnovy kulturních památek prostřednictvím obcí s rozšířenou působností. Zároveň byly provedeny dílčí úpravy znění rozhodnutí o poskytnutí příspěvku v Programu záchrany architektonického dědictví na základě doporučení Nejvyššího kontrolního úřadu (NKÚ), vyplývající z kontrolní akce č. 17/01 Peněžní prostředky státu poskytované z Programu záchrany architektonického dědictví na záchranu a obnovu kulturních památek. Formulář Vyhodnocení akce obnovy kulturní památky zařazené a dotované Ministerstvem kultury v Programu záchrany architektonického dědictví byl rozšířen o „Stručný popis aktuálního využití památky“, které se týká poskytnutí informace ve vztahu k aktuálnímu stavu využití kulturní památky. Spolupráce s odbornou veřejností, vyhodnocení informací z vyúčtování, úprava podmínek dotačního programu.</w:t>
            </w:r>
          </w:p>
        </w:tc>
      </w:tr>
      <w:tr w:rsidR="009F1F74" w:rsidRPr="00776FC4" w14:paraId="589FC014" w14:textId="77777777" w:rsidTr="004B701B">
        <w:tc>
          <w:tcPr>
            <w:tcW w:w="3327" w:type="dxa"/>
          </w:tcPr>
          <w:p w14:paraId="7DC5265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6.7.5.B: Model pro divadelní síť v České republice</w:t>
            </w:r>
          </w:p>
        </w:tc>
        <w:tc>
          <w:tcPr>
            <w:tcW w:w="1294" w:type="dxa"/>
          </w:tcPr>
          <w:p w14:paraId="0F5BD6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1522D46" w14:textId="77777777" w:rsidR="009F1F74" w:rsidRPr="00776FC4" w:rsidRDefault="009F1F74" w:rsidP="004B701B">
            <w:pPr>
              <w:rPr>
                <w:rFonts w:ascii="Times New Roman" w:hAnsi="Times New Roman" w:cs="Times New Roman"/>
              </w:rPr>
            </w:pPr>
          </w:p>
        </w:tc>
      </w:tr>
      <w:tr w:rsidR="009F1F74" w:rsidRPr="00776FC4" w14:paraId="54507CE3" w14:textId="77777777" w:rsidTr="004B701B">
        <w:tc>
          <w:tcPr>
            <w:tcW w:w="3327" w:type="dxa"/>
          </w:tcPr>
          <w:p w14:paraId="03989D7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6.7.6.A: Cena Mecenáš české kultury</w:t>
            </w:r>
          </w:p>
        </w:tc>
        <w:tc>
          <w:tcPr>
            <w:tcW w:w="1294" w:type="dxa"/>
          </w:tcPr>
          <w:p w14:paraId="10DD2AF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FC6AF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Udílení cen ministra kultury: Mecenáš české kultury.</w:t>
            </w:r>
          </w:p>
        </w:tc>
      </w:tr>
      <w:tr w:rsidR="009F1F74" w:rsidRPr="00776FC4" w14:paraId="1EC13F2A" w14:textId="77777777" w:rsidTr="004B701B">
        <w:tc>
          <w:tcPr>
            <w:tcW w:w="3327" w:type="dxa"/>
          </w:tcPr>
          <w:p w14:paraId="2ED3F62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6.7.6.B: Daňová opatření a pobídky</w:t>
            </w:r>
          </w:p>
        </w:tc>
        <w:tc>
          <w:tcPr>
            <w:tcW w:w="1294" w:type="dxa"/>
          </w:tcPr>
          <w:p w14:paraId="1496AF9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73DA74D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Snížení DPH na knihy a vstupné na kulturní akce.</w:t>
            </w:r>
          </w:p>
        </w:tc>
      </w:tr>
      <w:tr w:rsidR="009F1F74" w:rsidRPr="00776FC4" w14:paraId="0F4D31A8" w14:textId="77777777" w:rsidTr="004B701B">
        <w:tc>
          <w:tcPr>
            <w:tcW w:w="3327" w:type="dxa"/>
          </w:tcPr>
          <w:p w14:paraId="76A0E6A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6.7.6.C: Zapojení soukromých subjektů do organizační a rozhodovací činnosti</w:t>
            </w:r>
          </w:p>
        </w:tc>
        <w:tc>
          <w:tcPr>
            <w:tcW w:w="1294" w:type="dxa"/>
          </w:tcPr>
          <w:p w14:paraId="15BE727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638E244" w14:textId="77777777" w:rsidR="009F1F74" w:rsidRPr="00776FC4" w:rsidRDefault="009F1F74" w:rsidP="004B701B">
            <w:pPr>
              <w:rPr>
                <w:rFonts w:ascii="Times New Roman" w:hAnsi="Times New Roman" w:cs="Times New Roman"/>
              </w:rPr>
            </w:pPr>
          </w:p>
        </w:tc>
      </w:tr>
      <w:tr w:rsidR="009F1F74" w:rsidRPr="00776FC4" w14:paraId="0ED64AC1" w14:textId="77777777" w:rsidTr="004B701B">
        <w:tc>
          <w:tcPr>
            <w:tcW w:w="3327" w:type="dxa"/>
          </w:tcPr>
          <w:p w14:paraId="1F76C3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6.7.6.D: Vytvoření kooperativních platforem</w:t>
            </w:r>
          </w:p>
        </w:tc>
        <w:tc>
          <w:tcPr>
            <w:tcW w:w="1294" w:type="dxa"/>
          </w:tcPr>
          <w:p w14:paraId="2A383FE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AF75D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Zástupci MK se pravidelně setkávají s lidmi z kulturní obce i s dalšími aktéry vč. zástupců územních samospráv.</w:t>
            </w:r>
          </w:p>
        </w:tc>
      </w:tr>
      <w:tr w:rsidR="009F1F74" w:rsidRPr="00776FC4" w14:paraId="55381E76" w14:textId="77777777" w:rsidTr="004B701B">
        <w:tc>
          <w:tcPr>
            <w:tcW w:w="3327" w:type="dxa"/>
          </w:tcPr>
          <w:p w14:paraId="4DFE9A5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6.7.6.E: Koncepční a metodická podpora uplatnění dobrovolnictví v kultuře a periodická evaluace uplatnění dobrovolnictví v kultuře.</w:t>
            </w:r>
          </w:p>
        </w:tc>
        <w:tc>
          <w:tcPr>
            <w:tcW w:w="1294" w:type="dxa"/>
          </w:tcPr>
          <w:p w14:paraId="3B72E4D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1C2475A" w14:textId="77777777" w:rsidR="009F1F74" w:rsidRPr="00776FC4" w:rsidRDefault="009F1F74" w:rsidP="004B701B">
            <w:pPr>
              <w:rPr>
                <w:rFonts w:ascii="Times New Roman" w:hAnsi="Times New Roman" w:cs="Times New Roman"/>
              </w:rPr>
            </w:pPr>
          </w:p>
        </w:tc>
      </w:tr>
      <w:tr w:rsidR="009F1F74" w:rsidRPr="00776FC4" w14:paraId="0683506C" w14:textId="77777777" w:rsidTr="004B701B">
        <w:tc>
          <w:tcPr>
            <w:tcW w:w="3327" w:type="dxa"/>
          </w:tcPr>
          <w:p w14:paraId="64F57BB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6.7.6.F: Podpora dobrovolnických programů v rámci PO MK</w:t>
            </w:r>
          </w:p>
        </w:tc>
        <w:tc>
          <w:tcPr>
            <w:tcW w:w="1294" w:type="dxa"/>
          </w:tcPr>
          <w:p w14:paraId="389910E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32B12F6" w14:textId="77777777" w:rsidR="009F1F74" w:rsidRPr="00776FC4" w:rsidRDefault="009F1F74" w:rsidP="004B701B">
            <w:pPr>
              <w:rPr>
                <w:rFonts w:ascii="Times New Roman" w:hAnsi="Times New Roman" w:cs="Times New Roman"/>
              </w:rPr>
            </w:pPr>
          </w:p>
        </w:tc>
      </w:tr>
      <w:tr w:rsidR="009F1F74" w:rsidRPr="00776FC4" w14:paraId="3B63A5F3" w14:textId="77777777" w:rsidTr="004B701B">
        <w:tc>
          <w:tcPr>
            <w:tcW w:w="3327" w:type="dxa"/>
          </w:tcPr>
          <w:p w14:paraId="76B0E5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6.7.6.G: Zvolit a uplatnit vhodný způsob ocenění mimořádných počinů v oblasti dobrovolnictví v kultuře</w:t>
            </w:r>
          </w:p>
        </w:tc>
        <w:tc>
          <w:tcPr>
            <w:tcW w:w="1294" w:type="dxa"/>
          </w:tcPr>
          <w:p w14:paraId="7B67D84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59E182CC" w14:textId="77777777" w:rsidR="009F1F74" w:rsidRPr="00776FC4" w:rsidRDefault="009F1F74" w:rsidP="004B701B">
            <w:pPr>
              <w:rPr>
                <w:rFonts w:ascii="Times New Roman" w:hAnsi="Times New Roman" w:cs="Times New Roman"/>
              </w:rPr>
            </w:pPr>
          </w:p>
        </w:tc>
      </w:tr>
      <w:tr w:rsidR="009F1F74" w:rsidRPr="00776FC4" w14:paraId="34566EF5" w14:textId="77777777" w:rsidTr="004B701B">
        <w:tc>
          <w:tcPr>
            <w:tcW w:w="3327" w:type="dxa"/>
          </w:tcPr>
          <w:p w14:paraId="78E22CF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6.7.6.H: Participace na sledování a vyhodnocování uplatnění veřejných sbírek v oblasti kultury.</w:t>
            </w:r>
          </w:p>
        </w:tc>
        <w:tc>
          <w:tcPr>
            <w:tcW w:w="1294" w:type="dxa"/>
          </w:tcPr>
          <w:p w14:paraId="17E33FA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040E516D" w14:textId="77777777" w:rsidR="009F1F74" w:rsidRPr="00776FC4" w:rsidRDefault="009F1F74" w:rsidP="004B701B">
            <w:pPr>
              <w:rPr>
                <w:rFonts w:ascii="Times New Roman" w:hAnsi="Times New Roman" w:cs="Times New Roman"/>
              </w:rPr>
            </w:pPr>
          </w:p>
        </w:tc>
      </w:tr>
      <w:tr w:rsidR="009F1F74" w:rsidRPr="00776FC4" w14:paraId="429C6D28" w14:textId="77777777" w:rsidTr="004B701B">
        <w:tc>
          <w:tcPr>
            <w:tcW w:w="3327" w:type="dxa"/>
          </w:tcPr>
          <w:p w14:paraId="72EB74D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6.7.6.I: Participace na veřejném ocenění nejlépe organizovaných a nejúspěšnějších veřejných sbírek v kultuře.</w:t>
            </w:r>
          </w:p>
        </w:tc>
        <w:tc>
          <w:tcPr>
            <w:tcW w:w="1294" w:type="dxa"/>
          </w:tcPr>
          <w:p w14:paraId="4DEEFD2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64739EB5" w14:textId="77777777" w:rsidR="009F1F74" w:rsidRPr="00776FC4" w:rsidRDefault="009F1F74" w:rsidP="004B701B">
            <w:pPr>
              <w:rPr>
                <w:rFonts w:ascii="Times New Roman" w:hAnsi="Times New Roman" w:cs="Times New Roman"/>
              </w:rPr>
            </w:pPr>
          </w:p>
        </w:tc>
      </w:tr>
      <w:tr w:rsidR="009F1F74" w:rsidRPr="00776FC4" w14:paraId="1B2CC795" w14:textId="77777777" w:rsidTr="004B701B">
        <w:tc>
          <w:tcPr>
            <w:tcW w:w="3327" w:type="dxa"/>
          </w:tcPr>
          <w:p w14:paraId="0614647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6.7.7.A: Změna tzv. indexace v rámci Programu státní podpory profesionálních divadel, symfonických orchestrů a pěveckých sborů</w:t>
            </w:r>
          </w:p>
        </w:tc>
        <w:tc>
          <w:tcPr>
            <w:tcW w:w="1294" w:type="dxa"/>
          </w:tcPr>
          <w:p w14:paraId="575FB16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D268E4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Úprava hodnotících kritérií dotačního programu.</w:t>
            </w:r>
          </w:p>
        </w:tc>
      </w:tr>
      <w:tr w:rsidR="009F1F74" w:rsidRPr="00776FC4" w14:paraId="20919C6D" w14:textId="77777777" w:rsidTr="004B701B">
        <w:tc>
          <w:tcPr>
            <w:tcW w:w="3327" w:type="dxa"/>
          </w:tcPr>
          <w:p w14:paraId="1FF162C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6.7.8.A: Prosazovat vhodné podmínky pro práci umělců (daňové, sociální, zdravotní, prostory pro práci) v rámci politiky zaměstnanosti, a to s ohledem na umělecké profese, které zpravidla nemají kontinuální charakter; vyšší míru </w:t>
            </w:r>
            <w:proofErr w:type="spellStart"/>
            <w:r w:rsidRPr="00776FC4">
              <w:rPr>
                <w:rFonts w:ascii="Times New Roman" w:hAnsi="Times New Roman" w:cs="Times New Roman"/>
              </w:rPr>
              <w:t>sebezaměstnávání</w:t>
            </w:r>
            <w:proofErr w:type="spellEnd"/>
            <w:r w:rsidRPr="00776FC4">
              <w:rPr>
                <w:rFonts w:ascii="Times New Roman" w:hAnsi="Times New Roman" w:cs="Times New Roman"/>
              </w:rPr>
              <w:t>, částečné úvazky, projektovou práci, autorskou činnost, projektové financování kulturních neziskových organizací a dalších subjektů. A dále prosazovat novelizace v oblasti daňového zvýhodnění umělců.</w:t>
            </w:r>
          </w:p>
        </w:tc>
        <w:tc>
          <w:tcPr>
            <w:tcW w:w="1294" w:type="dxa"/>
          </w:tcPr>
          <w:p w14:paraId="0A67BA0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48592F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Proběhla jednání s kulturní obcí, MPSV či MF. Počítá se, že opatření budou navázána na status umělce, který bude součástí nové legislativní úpravy.</w:t>
            </w:r>
          </w:p>
        </w:tc>
      </w:tr>
      <w:tr w:rsidR="009F1F74" w:rsidRPr="00776FC4" w14:paraId="66F3B082" w14:textId="77777777" w:rsidTr="004B701B">
        <w:tc>
          <w:tcPr>
            <w:tcW w:w="3327" w:type="dxa"/>
          </w:tcPr>
          <w:p w14:paraId="0D2AD3F3"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6.7.8.B: Zanalyzovat platové podmínky zaměstnanců v péči o kulturní dědictví a zavést opatření vedoucí k jejich adekvátnímu odměňování</w:t>
            </w:r>
          </w:p>
        </w:tc>
        <w:tc>
          <w:tcPr>
            <w:tcW w:w="1294" w:type="dxa"/>
          </w:tcPr>
          <w:p w14:paraId="3F11B6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Částečně</w:t>
            </w:r>
          </w:p>
        </w:tc>
        <w:tc>
          <w:tcPr>
            <w:tcW w:w="10631" w:type="dxa"/>
          </w:tcPr>
          <w:p w14:paraId="258B2AB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V rámci státních příspěvkových organizací </w:t>
            </w:r>
            <w:r w:rsidRPr="00776FC4">
              <w:rPr>
                <w:rFonts w:ascii="Times New Roman" w:eastAsia="Times New Roman" w:hAnsi="Times New Roman" w:cs="Times New Roman"/>
              </w:rPr>
              <w:t xml:space="preserve">zřizovaných </w:t>
            </w:r>
            <w:r w:rsidRPr="00776FC4">
              <w:rPr>
                <w:rFonts w:ascii="Times New Roman" w:hAnsi="Times New Roman" w:cs="Times New Roman"/>
              </w:rPr>
              <w:t>MK; mimoto zrušená nultá a první tabulka pro platy státních zaměstnanců.</w:t>
            </w:r>
          </w:p>
        </w:tc>
      </w:tr>
      <w:tr w:rsidR="009F1F74" w:rsidRPr="00776FC4" w14:paraId="7E0C3148" w14:textId="77777777" w:rsidTr="004B701B">
        <w:tc>
          <w:tcPr>
            <w:tcW w:w="3327" w:type="dxa"/>
          </w:tcPr>
          <w:p w14:paraId="2DC7643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6.7.8.C: Návrh změny platových předpisů a navýšení limitu finančních prostředků pro odměňování zaměstnanců Ministerstva kultury a jeho organizací</w:t>
            </w:r>
          </w:p>
        </w:tc>
        <w:tc>
          <w:tcPr>
            <w:tcW w:w="1294" w:type="dxa"/>
          </w:tcPr>
          <w:p w14:paraId="555D390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Ne </w:t>
            </w:r>
          </w:p>
        </w:tc>
        <w:tc>
          <w:tcPr>
            <w:tcW w:w="10631" w:type="dxa"/>
          </w:tcPr>
          <w:p w14:paraId="746266B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Průběžná snaha, závisí na výši rozpočtu MK.</w:t>
            </w:r>
          </w:p>
        </w:tc>
      </w:tr>
      <w:tr w:rsidR="009F1F74" w:rsidRPr="00776FC4" w14:paraId="42D880B4" w14:textId="77777777" w:rsidTr="004B701B">
        <w:tc>
          <w:tcPr>
            <w:tcW w:w="3327" w:type="dxa"/>
          </w:tcPr>
          <w:p w14:paraId="34CB8214"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6.7.8.D: Aktualizovat katalog prací v kulturním sektoru a propojit ho s vytvářenou Národní soustavou povolání a kvalifikací</w:t>
            </w:r>
          </w:p>
        </w:tc>
        <w:tc>
          <w:tcPr>
            <w:tcW w:w="1294" w:type="dxa"/>
          </w:tcPr>
          <w:p w14:paraId="7E4A1AE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průběžně</w:t>
            </w:r>
          </w:p>
        </w:tc>
        <w:tc>
          <w:tcPr>
            <w:tcW w:w="10631" w:type="dxa"/>
          </w:tcPr>
          <w:p w14:paraId="7BF6B70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Novela nařízení Vlády ČR.</w:t>
            </w:r>
          </w:p>
        </w:tc>
      </w:tr>
      <w:tr w:rsidR="009F1F74" w:rsidRPr="00776FC4" w14:paraId="72462E48" w14:textId="77777777" w:rsidTr="004B701B">
        <w:tc>
          <w:tcPr>
            <w:tcW w:w="3327" w:type="dxa"/>
          </w:tcPr>
          <w:p w14:paraId="06CE484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6.7.9.A: Podporovat prosazení vhodných způsobů druhé kariéry umělců</w:t>
            </w:r>
          </w:p>
        </w:tc>
        <w:tc>
          <w:tcPr>
            <w:tcW w:w="1294" w:type="dxa"/>
          </w:tcPr>
          <w:p w14:paraId="32B822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p w14:paraId="5D231129" w14:textId="77777777" w:rsidR="009F1F74" w:rsidRPr="00776FC4" w:rsidRDefault="009F1F74" w:rsidP="004B701B">
            <w:pPr>
              <w:rPr>
                <w:rFonts w:ascii="Times New Roman" w:hAnsi="Times New Roman" w:cs="Times New Roman"/>
              </w:rPr>
            </w:pPr>
          </w:p>
        </w:tc>
        <w:tc>
          <w:tcPr>
            <w:tcW w:w="10631" w:type="dxa"/>
          </w:tcPr>
          <w:p w14:paraId="2556362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Zapracováno do návrhu novely zákona.</w:t>
            </w:r>
          </w:p>
          <w:p w14:paraId="77682A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Předložení návrhu zákona vládě  - dosud ne. Viz novela zákona č. 203/2006 Sb.</w:t>
            </w:r>
          </w:p>
        </w:tc>
      </w:tr>
      <w:tr w:rsidR="009F1F74" w:rsidRPr="00776FC4" w14:paraId="1FFCCCF8" w14:textId="77777777" w:rsidTr="004B701B">
        <w:tc>
          <w:tcPr>
            <w:tcW w:w="3327" w:type="dxa"/>
          </w:tcPr>
          <w:p w14:paraId="096A827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6.8.1.A: Analýza možností a rozvoje spolupráce Ministerstva kultury, Ministerstva průmyslu a obchodu a Úřadu vlády (RVVI) na rozvoji kulturních a kreativních odvětví</w:t>
            </w:r>
          </w:p>
        </w:tc>
        <w:tc>
          <w:tcPr>
            <w:tcW w:w="1294" w:type="dxa"/>
          </w:tcPr>
          <w:p w14:paraId="561B978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7B91B5EA" w14:textId="77777777" w:rsidR="009F1F74" w:rsidRPr="00776FC4" w:rsidRDefault="009F1F74" w:rsidP="004B701B">
            <w:pPr>
              <w:rPr>
                <w:rFonts w:ascii="Times New Roman" w:hAnsi="Times New Roman" w:cs="Times New Roman"/>
              </w:rPr>
            </w:pPr>
          </w:p>
        </w:tc>
      </w:tr>
      <w:tr w:rsidR="009F1F74" w:rsidRPr="00776FC4" w14:paraId="1B611329" w14:textId="77777777" w:rsidTr="004B701B">
        <w:tc>
          <w:tcPr>
            <w:tcW w:w="3327" w:type="dxa"/>
          </w:tcPr>
          <w:p w14:paraId="404FFC6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6.8.2.A - Zvyšování efektivity a transparentnosti veřejné správy prostřednictvím rozvoje využití a kvality systémů IKT</w:t>
            </w:r>
          </w:p>
        </w:tc>
        <w:tc>
          <w:tcPr>
            <w:tcW w:w="1294" w:type="dxa"/>
          </w:tcPr>
          <w:p w14:paraId="579362CC"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Ne</w:t>
            </w:r>
          </w:p>
        </w:tc>
        <w:tc>
          <w:tcPr>
            <w:tcW w:w="10631" w:type="dxa"/>
          </w:tcPr>
          <w:p w14:paraId="4C42025A" w14:textId="77777777" w:rsidR="009F1F74" w:rsidRPr="00776FC4" w:rsidRDefault="009F1F74" w:rsidP="004B701B">
            <w:pPr>
              <w:rPr>
                <w:rFonts w:ascii="Times New Roman" w:hAnsi="Times New Roman" w:cs="Times New Roman"/>
              </w:rPr>
            </w:pPr>
          </w:p>
        </w:tc>
      </w:tr>
      <w:tr w:rsidR="009F1F74" w:rsidRPr="00776FC4" w14:paraId="1DD75F76" w14:textId="77777777" w:rsidTr="004B701B">
        <w:tc>
          <w:tcPr>
            <w:tcW w:w="3327" w:type="dxa"/>
          </w:tcPr>
          <w:p w14:paraId="7628C4E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6.8.2.B: Program CZ 06 v rámci fondů EHP</w:t>
            </w:r>
          </w:p>
        </w:tc>
        <w:tc>
          <w:tcPr>
            <w:tcW w:w="1294" w:type="dxa"/>
          </w:tcPr>
          <w:p w14:paraId="1517279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4578D60" w14:textId="77777777" w:rsidR="009F1F74" w:rsidRPr="00776FC4" w:rsidRDefault="009F1F74" w:rsidP="004B701B">
            <w:pPr>
              <w:rPr>
                <w:rFonts w:ascii="Times New Roman" w:hAnsi="Times New Roman" w:cs="Times New Roman"/>
              </w:rPr>
            </w:pPr>
          </w:p>
        </w:tc>
      </w:tr>
      <w:tr w:rsidR="009F1F74" w:rsidRPr="00776FC4" w14:paraId="375E2D82" w14:textId="77777777" w:rsidTr="004B701B">
        <w:tc>
          <w:tcPr>
            <w:tcW w:w="3327" w:type="dxa"/>
          </w:tcPr>
          <w:p w14:paraId="6A76058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6.8.2.C: Podpora různorodých oblastí kultury a umění 2014 – 2021(23)</w:t>
            </w:r>
          </w:p>
        </w:tc>
        <w:tc>
          <w:tcPr>
            <w:tcW w:w="1294" w:type="dxa"/>
          </w:tcPr>
          <w:p w14:paraId="4CC03B0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5A573F5"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Dotační systémy MK.</w:t>
            </w:r>
          </w:p>
        </w:tc>
      </w:tr>
      <w:tr w:rsidR="009F1F74" w:rsidRPr="00776FC4" w14:paraId="4FB69A8F" w14:textId="77777777" w:rsidTr="004B701B">
        <w:tc>
          <w:tcPr>
            <w:tcW w:w="3327" w:type="dxa"/>
          </w:tcPr>
          <w:p w14:paraId="3304B43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6.8.2.D: Projektová kancelář Ministerstva kultury</w:t>
            </w:r>
          </w:p>
        </w:tc>
        <w:tc>
          <w:tcPr>
            <w:tcW w:w="1294" w:type="dxa"/>
          </w:tcPr>
          <w:p w14:paraId="5682493E"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F40B041" w14:textId="77777777" w:rsidR="009F1F74" w:rsidRPr="00776FC4" w:rsidRDefault="009F1F74" w:rsidP="004B701B">
            <w:pPr>
              <w:rPr>
                <w:rFonts w:ascii="Times New Roman" w:hAnsi="Times New Roman" w:cs="Times New Roman"/>
              </w:rPr>
            </w:pPr>
          </w:p>
        </w:tc>
      </w:tr>
      <w:tr w:rsidR="009F1F74" w:rsidRPr="00776FC4" w14:paraId="6ECE7C70" w14:textId="77777777" w:rsidTr="004B701B">
        <w:tc>
          <w:tcPr>
            <w:tcW w:w="3327" w:type="dxa"/>
          </w:tcPr>
          <w:p w14:paraId="2B543DD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6.9.1.A: Satelitní účet kultury</w:t>
            </w:r>
          </w:p>
        </w:tc>
        <w:tc>
          <w:tcPr>
            <w:tcW w:w="1294" w:type="dxa"/>
          </w:tcPr>
          <w:p w14:paraId="59D5051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5C30649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2016 – 2018 - Vytvoření účtů na léta 2014 – 2018. Každoročně od roku 2009 je zpracován a zveřejňován; s ohledem na časovou dostupnost referenčních dat 16 měsíců po referenčním období. </w:t>
            </w:r>
            <w:hyperlink r:id="rId49">
              <w:r w:rsidRPr="00776FC4">
                <w:rPr>
                  <w:rFonts w:ascii="Times New Roman" w:hAnsi="Times New Roman" w:cs="Times New Roman"/>
                  <w:u w:val="single"/>
                </w:rPr>
                <w:t>www.statistikakultury.cz</w:t>
              </w:r>
            </w:hyperlink>
          </w:p>
          <w:p w14:paraId="478F177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Vytvořen Satelitní účet za rok 2016.</w:t>
            </w:r>
          </w:p>
          <w:p w14:paraId="57853089" w14:textId="77777777" w:rsidR="009F1F74" w:rsidRPr="00776FC4" w:rsidRDefault="009F1F74" w:rsidP="004B701B">
            <w:pPr>
              <w:rPr>
                <w:rFonts w:ascii="Times New Roman" w:hAnsi="Times New Roman" w:cs="Times New Roman"/>
              </w:rPr>
            </w:pPr>
          </w:p>
          <w:p w14:paraId="2BA3E9F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Vytvořen satelitní účet za rok 2017 – bude splněno dle Plánu činnosti příspěvkové organizace NIPOS</w:t>
            </w:r>
          </w:p>
          <w:p w14:paraId="4A535550" w14:textId="77777777" w:rsidR="009F1F74" w:rsidRPr="00776FC4" w:rsidRDefault="009F1F74" w:rsidP="004B701B">
            <w:pPr>
              <w:rPr>
                <w:rFonts w:ascii="Times New Roman" w:hAnsi="Times New Roman" w:cs="Times New Roman"/>
              </w:rPr>
            </w:pPr>
          </w:p>
          <w:p w14:paraId="79FCBAD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Vytvořen Satelitní účet za rok 2018</w:t>
            </w:r>
          </w:p>
          <w:p w14:paraId="6F98058B" w14:textId="77777777" w:rsidR="009F1F74" w:rsidRPr="00776FC4" w:rsidRDefault="007D2678" w:rsidP="004B701B">
            <w:pPr>
              <w:spacing w:before="240" w:after="240"/>
              <w:rPr>
                <w:rFonts w:ascii="Times New Roman" w:hAnsi="Times New Roman" w:cs="Times New Roman"/>
                <w:u w:val="single"/>
              </w:rPr>
            </w:pPr>
            <w:hyperlink r:id="rId50">
              <w:r w:rsidR="009F1F74" w:rsidRPr="00776FC4">
                <w:rPr>
                  <w:rFonts w:ascii="Times New Roman" w:hAnsi="Times New Roman" w:cs="Times New Roman"/>
                  <w:u w:val="single"/>
                </w:rPr>
                <w:t>www.statistikakultury.cz</w:t>
              </w:r>
            </w:hyperlink>
          </w:p>
          <w:p w14:paraId="36199E0F" w14:textId="77777777" w:rsidR="009F1F74" w:rsidRPr="00776FC4" w:rsidRDefault="009F1F74" w:rsidP="004B701B">
            <w:pPr>
              <w:spacing w:before="240" w:after="240"/>
              <w:rPr>
                <w:rFonts w:ascii="Times New Roman" w:hAnsi="Times New Roman" w:cs="Times New Roman"/>
              </w:rPr>
            </w:pPr>
            <w:r w:rsidRPr="00776FC4">
              <w:rPr>
                <w:rFonts w:ascii="Times New Roman" w:hAnsi="Times New Roman" w:cs="Times New Roman"/>
              </w:rPr>
              <w:t>Systém účtu kultury – metodika</w:t>
            </w:r>
          </w:p>
          <w:p w14:paraId="0FD162F8" w14:textId="77777777" w:rsidR="009F1F74" w:rsidRPr="00776FC4" w:rsidRDefault="007D2678" w:rsidP="004B701B">
            <w:pPr>
              <w:spacing w:before="240" w:after="240"/>
              <w:rPr>
                <w:rFonts w:ascii="Times New Roman" w:hAnsi="Times New Roman" w:cs="Times New Roman"/>
              </w:rPr>
            </w:pPr>
            <w:hyperlink r:id="rId51">
              <w:r w:rsidR="009F1F74" w:rsidRPr="00776FC4">
                <w:rPr>
                  <w:rFonts w:ascii="Times New Roman" w:hAnsi="Times New Roman" w:cs="Times New Roman"/>
                  <w:u w:val="single"/>
                </w:rPr>
                <w:t>www.statistikakultury.cz</w:t>
              </w:r>
            </w:hyperlink>
          </w:p>
        </w:tc>
      </w:tr>
      <w:tr w:rsidR="009F1F74" w:rsidRPr="00776FC4" w14:paraId="5241A496" w14:textId="77777777" w:rsidTr="004B701B">
        <w:tc>
          <w:tcPr>
            <w:tcW w:w="3327" w:type="dxa"/>
          </w:tcPr>
          <w:p w14:paraId="0288C54F"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6.9.1.B: Vyhodnocení časové řady výsledků satelitního účtu kultury za období 2010 – 2015</w:t>
            </w:r>
          </w:p>
        </w:tc>
        <w:tc>
          <w:tcPr>
            <w:tcW w:w="1294" w:type="dxa"/>
          </w:tcPr>
          <w:p w14:paraId="54061B7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0958DE8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Zpracována analýza dlouhodobých časových řad za léta 2010-2016.</w:t>
            </w:r>
          </w:p>
          <w:p w14:paraId="315CDAC6" w14:textId="77777777" w:rsidR="009F1F74" w:rsidRPr="00776FC4" w:rsidRDefault="009F1F74" w:rsidP="004B701B">
            <w:pPr>
              <w:rPr>
                <w:rFonts w:ascii="Times New Roman" w:hAnsi="Times New Roman" w:cs="Times New Roman"/>
              </w:rPr>
            </w:pPr>
          </w:p>
        </w:tc>
      </w:tr>
      <w:tr w:rsidR="009F1F74" w:rsidRPr="00776FC4" w14:paraId="4AA8D846" w14:textId="77777777" w:rsidTr="004B701B">
        <w:tc>
          <w:tcPr>
            <w:tcW w:w="3327" w:type="dxa"/>
          </w:tcPr>
          <w:p w14:paraId="3B53F359"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6.9.1.C: Benchmarking muzeí a galerií</w:t>
            </w:r>
          </w:p>
        </w:tc>
        <w:tc>
          <w:tcPr>
            <w:tcW w:w="1294" w:type="dxa"/>
          </w:tcPr>
          <w:p w14:paraId="1EAB638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3016868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2016 - Průběžné úpravy veřejného rozhraní a širší interpretace projektu Benchmarking muzeí a galerií</w:t>
            </w:r>
          </w:p>
          <w:p w14:paraId="6B343B11" w14:textId="77777777" w:rsidR="009F1F74" w:rsidRPr="00776FC4" w:rsidRDefault="009F1F74" w:rsidP="004B701B">
            <w:pPr>
              <w:rPr>
                <w:rFonts w:ascii="Times New Roman" w:hAnsi="Times New Roman" w:cs="Times New Roman"/>
              </w:rPr>
            </w:pPr>
          </w:p>
          <w:p w14:paraId="4DCADA5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2017 - Průběžné úpravy veřejného rozhraní a širší interpretace projektu Benchmarking muzeí a galerií</w:t>
            </w:r>
          </w:p>
          <w:p w14:paraId="7A26E2F1" w14:textId="77777777" w:rsidR="009F1F74" w:rsidRPr="00776FC4" w:rsidRDefault="009F1F74" w:rsidP="004B701B">
            <w:pPr>
              <w:rPr>
                <w:rFonts w:ascii="Times New Roman" w:hAnsi="Times New Roman" w:cs="Times New Roman"/>
              </w:rPr>
            </w:pPr>
          </w:p>
          <w:p w14:paraId="40DD1F40"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2018 - Inovace grafického rozhraní, revize, podpora autentifikace účastníků projektu</w:t>
            </w:r>
          </w:p>
          <w:p w14:paraId="7E04C312" w14:textId="77777777" w:rsidR="009F1F74" w:rsidRPr="00776FC4" w:rsidRDefault="009F1F74" w:rsidP="004B701B">
            <w:pPr>
              <w:rPr>
                <w:rFonts w:ascii="Times New Roman" w:hAnsi="Times New Roman" w:cs="Times New Roman"/>
              </w:rPr>
            </w:pPr>
          </w:p>
          <w:p w14:paraId="17BC8E2A"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2019 - Aktualizace stávajících indikátorů dle výkazu Kult 14</w:t>
            </w:r>
          </w:p>
          <w:p w14:paraId="37A6A811" w14:textId="77777777" w:rsidR="009F1F74" w:rsidRPr="00776FC4" w:rsidRDefault="009F1F74" w:rsidP="004B701B">
            <w:pPr>
              <w:rPr>
                <w:rFonts w:ascii="Times New Roman" w:hAnsi="Times New Roman" w:cs="Times New Roman"/>
              </w:rPr>
            </w:pPr>
          </w:p>
          <w:p w14:paraId="0F8A609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2020 - Inovace grafického rozhraní</w:t>
            </w:r>
          </w:p>
        </w:tc>
      </w:tr>
      <w:tr w:rsidR="009F1F74" w:rsidRPr="00776FC4" w14:paraId="1485F675" w14:textId="77777777" w:rsidTr="004B701B">
        <w:tc>
          <w:tcPr>
            <w:tcW w:w="3327" w:type="dxa"/>
          </w:tcPr>
          <w:p w14:paraId="4A7DD796"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6.9.2.A: Spolupráce knihoven s organizacemi mapujícími kreativní průmysly, definování role knihoven v kreativním průmyslu – spotřebitel/generátor</w:t>
            </w:r>
          </w:p>
        </w:tc>
        <w:tc>
          <w:tcPr>
            <w:tcW w:w="1294" w:type="dxa"/>
          </w:tcPr>
          <w:p w14:paraId="58C46D62"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 částečně</w:t>
            </w:r>
          </w:p>
        </w:tc>
        <w:tc>
          <w:tcPr>
            <w:tcW w:w="10631" w:type="dxa"/>
          </w:tcPr>
          <w:p w14:paraId="02A524EB"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 xml:space="preserve">Je to zahrnuto v plánované Strategii kulturních a kreativních odvětví. </w:t>
            </w:r>
          </w:p>
        </w:tc>
      </w:tr>
      <w:tr w:rsidR="009F1F74" w:rsidRPr="00776FC4" w14:paraId="42F56FF7" w14:textId="77777777" w:rsidTr="004B701B">
        <w:tc>
          <w:tcPr>
            <w:tcW w:w="3327" w:type="dxa"/>
          </w:tcPr>
          <w:p w14:paraId="724CAAFD"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6.9.3.A: Periodické výzkumy veřejnosti ve vztahu k čtení a knihovnám</w:t>
            </w:r>
          </w:p>
        </w:tc>
        <w:tc>
          <w:tcPr>
            <w:tcW w:w="1294" w:type="dxa"/>
          </w:tcPr>
          <w:p w14:paraId="02489D8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Průběžně</w:t>
            </w:r>
          </w:p>
        </w:tc>
        <w:tc>
          <w:tcPr>
            <w:tcW w:w="10631" w:type="dxa"/>
          </w:tcPr>
          <w:p w14:paraId="36CF1F6D" w14:textId="77777777" w:rsidR="009F1F74" w:rsidRPr="00776FC4" w:rsidRDefault="009F1F74" w:rsidP="004B701B">
            <w:pPr>
              <w:rPr>
                <w:rFonts w:ascii="Times New Roman" w:hAnsi="Times New Roman" w:cs="Times New Roman"/>
              </w:rPr>
            </w:pPr>
          </w:p>
        </w:tc>
      </w:tr>
      <w:tr w:rsidR="009F1F74" w:rsidRPr="00776FC4" w14:paraId="2B8A3736" w14:textId="77777777" w:rsidTr="004B701B">
        <w:tc>
          <w:tcPr>
            <w:tcW w:w="3327" w:type="dxa"/>
          </w:tcPr>
          <w:p w14:paraId="5CD53FA1"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6.9.3.B: Studie o kinematografii dle jednotlivých dotačních okruhů SFK</w:t>
            </w:r>
          </w:p>
        </w:tc>
        <w:tc>
          <w:tcPr>
            <w:tcW w:w="1294" w:type="dxa"/>
          </w:tcPr>
          <w:p w14:paraId="7BF6E8B7"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Ano</w:t>
            </w:r>
          </w:p>
        </w:tc>
        <w:tc>
          <w:tcPr>
            <w:tcW w:w="10631" w:type="dxa"/>
          </w:tcPr>
          <w:p w14:paraId="4A4A9D88" w14:textId="77777777" w:rsidR="009F1F74" w:rsidRPr="00776FC4" w:rsidRDefault="009F1F74" w:rsidP="004B701B">
            <w:pPr>
              <w:rPr>
                <w:rFonts w:ascii="Times New Roman" w:hAnsi="Times New Roman" w:cs="Times New Roman"/>
              </w:rPr>
            </w:pPr>
            <w:r w:rsidRPr="00776FC4">
              <w:rPr>
                <w:rFonts w:ascii="Times New Roman" w:hAnsi="Times New Roman" w:cs="Times New Roman"/>
              </w:rPr>
              <w:t>Státní fond kinematografie nechal provést ekonomickou a kvantitativní studii.</w:t>
            </w:r>
          </w:p>
        </w:tc>
      </w:tr>
    </w:tbl>
    <w:p w14:paraId="7074CD0F" w14:textId="77777777" w:rsidR="009F1F74" w:rsidRPr="00776FC4" w:rsidRDefault="009F1F74" w:rsidP="009F1F74">
      <w:pPr>
        <w:rPr>
          <w:rFonts w:ascii="Times New Roman" w:hAnsi="Times New Roman" w:cs="Times New Roman"/>
        </w:rPr>
      </w:pPr>
    </w:p>
    <w:p w14:paraId="2ACDD6C3" w14:textId="4E1CEEC8" w:rsidR="00D518D4" w:rsidRPr="009F1F74" w:rsidRDefault="00D518D4" w:rsidP="009F1F74"/>
    <w:sectPr w:rsidR="00D518D4" w:rsidRPr="009F1F74" w:rsidSect="009F1F74">
      <w:headerReference w:type="default" r:id="rId52"/>
      <w:footerReference w:type="default" r:id="rId53"/>
      <w:pgSz w:w="16838" w:h="11906" w:orient="landscape"/>
      <w:pgMar w:top="1134" w:right="1584" w:bottom="1134" w:left="1134" w:header="708" w:footer="415"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9249" w14:textId="77777777" w:rsidR="007D2678" w:rsidRDefault="007D2678" w:rsidP="00774505">
      <w:r>
        <w:separator/>
      </w:r>
    </w:p>
  </w:endnote>
  <w:endnote w:type="continuationSeparator" w:id="0">
    <w:p w14:paraId="5BF0FA40" w14:textId="77777777" w:rsidR="007D2678" w:rsidRDefault="007D2678" w:rsidP="00774505">
      <w:r>
        <w:continuationSeparator/>
      </w:r>
    </w:p>
  </w:endnote>
  <w:endnote w:type="continuationNotice" w:id="1">
    <w:p w14:paraId="68E88533" w14:textId="77777777" w:rsidR="007D2678" w:rsidRDefault="007D2678" w:rsidP="00774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A39F" w14:textId="77777777" w:rsidR="00DF7D89" w:rsidRDefault="00DF7D89" w:rsidP="00D42B2C">
    <w:pPr>
      <w:pStyle w:val="Zpat"/>
      <w:jc w:val="center"/>
    </w:pPr>
  </w:p>
  <w:p w14:paraId="182A1006" w14:textId="77777777" w:rsidR="00DF7D89" w:rsidRDefault="00DF7D89" w:rsidP="007745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58DA" w14:textId="77777777" w:rsidR="007D2678" w:rsidRDefault="007D2678" w:rsidP="00774505">
      <w:r>
        <w:separator/>
      </w:r>
    </w:p>
  </w:footnote>
  <w:footnote w:type="continuationSeparator" w:id="0">
    <w:p w14:paraId="00AE3096" w14:textId="77777777" w:rsidR="007D2678" w:rsidRDefault="007D2678" w:rsidP="00774505">
      <w:r>
        <w:continuationSeparator/>
      </w:r>
    </w:p>
  </w:footnote>
  <w:footnote w:type="continuationNotice" w:id="1">
    <w:p w14:paraId="2056F63A" w14:textId="77777777" w:rsidR="007D2678" w:rsidRDefault="007D2678" w:rsidP="00774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80CA" w14:textId="77777777" w:rsidR="00DF7D89" w:rsidRDefault="00DF7D89" w:rsidP="00774505">
    <w:pPr>
      <w:pStyle w:val="Zhlav"/>
    </w:pPr>
    <w:r w:rsidRPr="004F1637">
      <w:rPr>
        <w:noProof/>
        <w:lang w:eastAsia="cs-CZ" w:bidi="ar-SA"/>
      </w:rPr>
      <w:drawing>
        <wp:anchor distT="0" distB="0" distL="114300" distR="114300" simplePos="0" relativeHeight="251657216" behindDoc="0" locked="0" layoutInCell="1" allowOverlap="1" wp14:anchorId="0E67CD99" wp14:editId="56749EBC">
          <wp:simplePos x="0" y="0"/>
          <wp:positionH relativeFrom="column">
            <wp:posOffset>6939280</wp:posOffset>
          </wp:positionH>
          <wp:positionV relativeFrom="paragraph">
            <wp:posOffset>-358140</wp:posOffset>
          </wp:positionV>
          <wp:extent cx="2661920" cy="868680"/>
          <wp:effectExtent l="0" t="0" r="5080" b="762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61920" cy="8686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lowerLetter"/>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15:restartNumberingAfterBreak="0">
    <w:nsid w:val="03017444"/>
    <w:multiLevelType w:val="hybridMultilevel"/>
    <w:tmpl w:val="8CB0CB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84D0E"/>
    <w:multiLevelType w:val="multilevel"/>
    <w:tmpl w:val="B3148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1B09D1"/>
    <w:multiLevelType w:val="multilevel"/>
    <w:tmpl w:val="B14E9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5B622F"/>
    <w:multiLevelType w:val="multilevel"/>
    <w:tmpl w:val="C102F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42C57"/>
    <w:multiLevelType w:val="multilevel"/>
    <w:tmpl w:val="79148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06476E"/>
    <w:multiLevelType w:val="multilevel"/>
    <w:tmpl w:val="313E6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A07752"/>
    <w:multiLevelType w:val="multilevel"/>
    <w:tmpl w:val="94F4D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B1B0F2D"/>
    <w:multiLevelType w:val="multilevel"/>
    <w:tmpl w:val="A522A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C343ED"/>
    <w:multiLevelType w:val="multilevel"/>
    <w:tmpl w:val="366E8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0021F07"/>
    <w:multiLevelType w:val="hybridMultilevel"/>
    <w:tmpl w:val="26A4DD34"/>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964D34"/>
    <w:multiLevelType w:val="multilevel"/>
    <w:tmpl w:val="FF5C0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71D38FF"/>
    <w:multiLevelType w:val="multilevel"/>
    <w:tmpl w:val="7D606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2E78D8"/>
    <w:multiLevelType w:val="hybridMultilevel"/>
    <w:tmpl w:val="9F90CE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560FE7"/>
    <w:multiLevelType w:val="multilevel"/>
    <w:tmpl w:val="7CDEB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9E606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8C3DEA"/>
    <w:multiLevelType w:val="multilevel"/>
    <w:tmpl w:val="16F88C96"/>
    <w:lvl w:ilvl="0">
      <w:start w:val="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F91E77"/>
    <w:multiLevelType w:val="multilevel"/>
    <w:tmpl w:val="CC66E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246C61"/>
    <w:multiLevelType w:val="hybridMultilevel"/>
    <w:tmpl w:val="2CC27D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CB15C8"/>
    <w:multiLevelType w:val="hybridMultilevel"/>
    <w:tmpl w:val="7C52CB5C"/>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5C0A02"/>
    <w:multiLevelType w:val="multilevel"/>
    <w:tmpl w:val="63644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D24F52"/>
    <w:multiLevelType w:val="multilevel"/>
    <w:tmpl w:val="77E86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5859CA"/>
    <w:multiLevelType w:val="hybridMultilevel"/>
    <w:tmpl w:val="D7F0B46A"/>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48351F"/>
    <w:multiLevelType w:val="multilevel"/>
    <w:tmpl w:val="33F6B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D9B7113"/>
    <w:multiLevelType w:val="multilevel"/>
    <w:tmpl w:val="803ABB9E"/>
    <w:lvl w:ilvl="0">
      <w:start w:val="1"/>
      <w:numFmt w:val="bullet"/>
      <w:lvlText w:val="●"/>
      <w:lvlJc w:val="left"/>
      <w:pPr>
        <w:ind w:left="720" w:hanging="360"/>
      </w:pPr>
      <w:rPr>
        <w:color w:val="FF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611652"/>
    <w:multiLevelType w:val="multilevel"/>
    <w:tmpl w:val="E84E9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5A26C5A"/>
    <w:multiLevelType w:val="multilevel"/>
    <w:tmpl w:val="F1480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C701D4"/>
    <w:multiLevelType w:val="hybridMultilevel"/>
    <w:tmpl w:val="8264BDA6"/>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22F6278"/>
    <w:multiLevelType w:val="multilevel"/>
    <w:tmpl w:val="BB309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142577"/>
    <w:multiLevelType w:val="multilevel"/>
    <w:tmpl w:val="E0BC1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C00D01"/>
    <w:multiLevelType w:val="multilevel"/>
    <w:tmpl w:val="101EC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AE52277"/>
    <w:multiLevelType w:val="hybridMultilevel"/>
    <w:tmpl w:val="C3182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120284"/>
    <w:multiLevelType w:val="hybridMultilevel"/>
    <w:tmpl w:val="DC02CE28"/>
    <w:lvl w:ilvl="0" w:tplc="1A06ABF8">
      <w:start w:val="2016"/>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A33C9B"/>
    <w:multiLevelType w:val="multilevel"/>
    <w:tmpl w:val="7A021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602286"/>
    <w:multiLevelType w:val="multilevel"/>
    <w:tmpl w:val="3ECEE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DEC1793"/>
    <w:multiLevelType w:val="hybridMultilevel"/>
    <w:tmpl w:val="26444C66"/>
    <w:lvl w:ilvl="0" w:tplc="74BEF9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21572E"/>
    <w:multiLevelType w:val="multilevel"/>
    <w:tmpl w:val="A7A6F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31"/>
  </w:num>
  <w:num w:numId="3">
    <w:abstractNumId w:val="22"/>
  </w:num>
  <w:num w:numId="4">
    <w:abstractNumId w:val="27"/>
  </w:num>
  <w:num w:numId="5">
    <w:abstractNumId w:val="10"/>
  </w:num>
  <w:num w:numId="6">
    <w:abstractNumId w:val="19"/>
  </w:num>
  <w:num w:numId="7">
    <w:abstractNumId w:val="35"/>
  </w:num>
  <w:num w:numId="8">
    <w:abstractNumId w:val="15"/>
  </w:num>
  <w:num w:numId="9">
    <w:abstractNumId w:val="13"/>
  </w:num>
  <w:num w:numId="10">
    <w:abstractNumId w:val="27"/>
  </w:num>
  <w:num w:numId="11">
    <w:abstractNumId w:val="1"/>
  </w:num>
  <w:num w:numId="12">
    <w:abstractNumId w:val="4"/>
  </w:num>
  <w:num w:numId="13">
    <w:abstractNumId w:val="25"/>
  </w:num>
  <w:num w:numId="14">
    <w:abstractNumId w:val="23"/>
  </w:num>
  <w:num w:numId="15">
    <w:abstractNumId w:val="9"/>
  </w:num>
  <w:num w:numId="16">
    <w:abstractNumId w:val="16"/>
  </w:num>
  <w:num w:numId="17">
    <w:abstractNumId w:val="29"/>
  </w:num>
  <w:num w:numId="18">
    <w:abstractNumId w:val="36"/>
  </w:num>
  <w:num w:numId="19">
    <w:abstractNumId w:val="20"/>
  </w:num>
  <w:num w:numId="20">
    <w:abstractNumId w:val="6"/>
  </w:num>
  <w:num w:numId="21">
    <w:abstractNumId w:val="21"/>
  </w:num>
  <w:num w:numId="22">
    <w:abstractNumId w:val="11"/>
  </w:num>
  <w:num w:numId="23">
    <w:abstractNumId w:val="17"/>
  </w:num>
  <w:num w:numId="24">
    <w:abstractNumId w:val="7"/>
  </w:num>
  <w:num w:numId="25">
    <w:abstractNumId w:val="8"/>
  </w:num>
  <w:num w:numId="26">
    <w:abstractNumId w:val="14"/>
  </w:num>
  <w:num w:numId="27">
    <w:abstractNumId w:val="24"/>
  </w:num>
  <w:num w:numId="28">
    <w:abstractNumId w:val="5"/>
  </w:num>
  <w:num w:numId="29">
    <w:abstractNumId w:val="26"/>
  </w:num>
  <w:num w:numId="30">
    <w:abstractNumId w:val="12"/>
  </w:num>
  <w:num w:numId="31">
    <w:abstractNumId w:val="34"/>
  </w:num>
  <w:num w:numId="32">
    <w:abstractNumId w:val="3"/>
  </w:num>
  <w:num w:numId="33">
    <w:abstractNumId w:val="33"/>
  </w:num>
  <w:num w:numId="34">
    <w:abstractNumId w:val="28"/>
  </w:num>
  <w:num w:numId="35">
    <w:abstractNumId w:val="30"/>
  </w:num>
  <w:num w:numId="36">
    <w:abstractNumId w:val="2"/>
  </w:num>
  <w:num w:numId="37">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DC"/>
    <w:rsid w:val="00000030"/>
    <w:rsid w:val="000007F4"/>
    <w:rsid w:val="0000080A"/>
    <w:rsid w:val="000008D6"/>
    <w:rsid w:val="00000FA2"/>
    <w:rsid w:val="000013F5"/>
    <w:rsid w:val="0000172E"/>
    <w:rsid w:val="000018A0"/>
    <w:rsid w:val="000021ED"/>
    <w:rsid w:val="000024F1"/>
    <w:rsid w:val="00002B8D"/>
    <w:rsid w:val="00002D96"/>
    <w:rsid w:val="00004382"/>
    <w:rsid w:val="00004D02"/>
    <w:rsid w:val="000060B8"/>
    <w:rsid w:val="00007D1F"/>
    <w:rsid w:val="00007E2F"/>
    <w:rsid w:val="00007EA4"/>
    <w:rsid w:val="0001080F"/>
    <w:rsid w:val="00010C30"/>
    <w:rsid w:val="00011A5B"/>
    <w:rsid w:val="00011DF9"/>
    <w:rsid w:val="00013546"/>
    <w:rsid w:val="00013EA5"/>
    <w:rsid w:val="000149A3"/>
    <w:rsid w:val="0001526E"/>
    <w:rsid w:val="000157A9"/>
    <w:rsid w:val="00015A46"/>
    <w:rsid w:val="00016800"/>
    <w:rsid w:val="00016F26"/>
    <w:rsid w:val="000173B8"/>
    <w:rsid w:val="00017BB3"/>
    <w:rsid w:val="00017D37"/>
    <w:rsid w:val="00020613"/>
    <w:rsid w:val="00020C23"/>
    <w:rsid w:val="00021B18"/>
    <w:rsid w:val="00022DC5"/>
    <w:rsid w:val="00023766"/>
    <w:rsid w:val="00023BC0"/>
    <w:rsid w:val="00023BF2"/>
    <w:rsid w:val="00023C2E"/>
    <w:rsid w:val="00024421"/>
    <w:rsid w:val="00025ADC"/>
    <w:rsid w:val="00025C23"/>
    <w:rsid w:val="00026160"/>
    <w:rsid w:val="00026DB2"/>
    <w:rsid w:val="00026DCD"/>
    <w:rsid w:val="00026EA4"/>
    <w:rsid w:val="0002702A"/>
    <w:rsid w:val="00030397"/>
    <w:rsid w:val="00030AEB"/>
    <w:rsid w:val="00031555"/>
    <w:rsid w:val="00031C07"/>
    <w:rsid w:val="00033493"/>
    <w:rsid w:val="0003414A"/>
    <w:rsid w:val="0003424C"/>
    <w:rsid w:val="00034BCA"/>
    <w:rsid w:val="00034D8E"/>
    <w:rsid w:val="00035118"/>
    <w:rsid w:val="000358F3"/>
    <w:rsid w:val="00035A26"/>
    <w:rsid w:val="00035CED"/>
    <w:rsid w:val="00036016"/>
    <w:rsid w:val="00036464"/>
    <w:rsid w:val="000403A1"/>
    <w:rsid w:val="000404BD"/>
    <w:rsid w:val="00040DE3"/>
    <w:rsid w:val="00040DF4"/>
    <w:rsid w:val="00041802"/>
    <w:rsid w:val="000428AF"/>
    <w:rsid w:val="00043A1A"/>
    <w:rsid w:val="00043EC6"/>
    <w:rsid w:val="00044508"/>
    <w:rsid w:val="00044E40"/>
    <w:rsid w:val="000452FB"/>
    <w:rsid w:val="00045738"/>
    <w:rsid w:val="0004593F"/>
    <w:rsid w:val="00045C4E"/>
    <w:rsid w:val="000460CF"/>
    <w:rsid w:val="00046383"/>
    <w:rsid w:val="00047B97"/>
    <w:rsid w:val="000501F9"/>
    <w:rsid w:val="00052D47"/>
    <w:rsid w:val="000536D4"/>
    <w:rsid w:val="000548C9"/>
    <w:rsid w:val="00054D80"/>
    <w:rsid w:val="00054FA8"/>
    <w:rsid w:val="00055E33"/>
    <w:rsid w:val="00056831"/>
    <w:rsid w:val="000571C2"/>
    <w:rsid w:val="00057A20"/>
    <w:rsid w:val="00057B81"/>
    <w:rsid w:val="00057DC2"/>
    <w:rsid w:val="000603F0"/>
    <w:rsid w:val="00060432"/>
    <w:rsid w:val="000607D7"/>
    <w:rsid w:val="0006134F"/>
    <w:rsid w:val="000617D0"/>
    <w:rsid w:val="000624C8"/>
    <w:rsid w:val="0006253A"/>
    <w:rsid w:val="00063307"/>
    <w:rsid w:val="000634D7"/>
    <w:rsid w:val="000634E0"/>
    <w:rsid w:val="00063E8D"/>
    <w:rsid w:val="000640A4"/>
    <w:rsid w:val="00064870"/>
    <w:rsid w:val="00065E1D"/>
    <w:rsid w:val="000660F4"/>
    <w:rsid w:val="00067543"/>
    <w:rsid w:val="0007062E"/>
    <w:rsid w:val="00070B7A"/>
    <w:rsid w:val="00071399"/>
    <w:rsid w:val="000725E4"/>
    <w:rsid w:val="0007269C"/>
    <w:rsid w:val="00072C8F"/>
    <w:rsid w:val="00072D52"/>
    <w:rsid w:val="000734E0"/>
    <w:rsid w:val="0007380D"/>
    <w:rsid w:val="00073AB2"/>
    <w:rsid w:val="00073C1C"/>
    <w:rsid w:val="000742C2"/>
    <w:rsid w:val="00074423"/>
    <w:rsid w:val="0007486D"/>
    <w:rsid w:val="00075553"/>
    <w:rsid w:val="000764E5"/>
    <w:rsid w:val="00076679"/>
    <w:rsid w:val="00076C86"/>
    <w:rsid w:val="0007722E"/>
    <w:rsid w:val="00077B2C"/>
    <w:rsid w:val="00077F1B"/>
    <w:rsid w:val="000804DC"/>
    <w:rsid w:val="000809B2"/>
    <w:rsid w:val="00080CEA"/>
    <w:rsid w:val="0008269B"/>
    <w:rsid w:val="00083207"/>
    <w:rsid w:val="0008344D"/>
    <w:rsid w:val="00083A45"/>
    <w:rsid w:val="00083CD8"/>
    <w:rsid w:val="00084061"/>
    <w:rsid w:val="0008503E"/>
    <w:rsid w:val="00085863"/>
    <w:rsid w:val="00085D27"/>
    <w:rsid w:val="00085EAF"/>
    <w:rsid w:val="00086100"/>
    <w:rsid w:val="00086C1E"/>
    <w:rsid w:val="00086C70"/>
    <w:rsid w:val="00086E92"/>
    <w:rsid w:val="00086EEC"/>
    <w:rsid w:val="00087724"/>
    <w:rsid w:val="000902A3"/>
    <w:rsid w:val="00090586"/>
    <w:rsid w:val="000906C5"/>
    <w:rsid w:val="00090D46"/>
    <w:rsid w:val="000913E3"/>
    <w:rsid w:val="00091C41"/>
    <w:rsid w:val="00091C76"/>
    <w:rsid w:val="00091C8E"/>
    <w:rsid w:val="00092BCE"/>
    <w:rsid w:val="000934FB"/>
    <w:rsid w:val="000943D8"/>
    <w:rsid w:val="00094ADE"/>
    <w:rsid w:val="00095216"/>
    <w:rsid w:val="0009616E"/>
    <w:rsid w:val="00096B26"/>
    <w:rsid w:val="00096BE9"/>
    <w:rsid w:val="000971DD"/>
    <w:rsid w:val="000972EF"/>
    <w:rsid w:val="00097DB9"/>
    <w:rsid w:val="00097E8E"/>
    <w:rsid w:val="000A1CE4"/>
    <w:rsid w:val="000A29D5"/>
    <w:rsid w:val="000A2B3A"/>
    <w:rsid w:val="000A3A20"/>
    <w:rsid w:val="000A3B56"/>
    <w:rsid w:val="000A490F"/>
    <w:rsid w:val="000A4BE1"/>
    <w:rsid w:val="000A4CBF"/>
    <w:rsid w:val="000A5842"/>
    <w:rsid w:val="000A644F"/>
    <w:rsid w:val="000B0472"/>
    <w:rsid w:val="000B1289"/>
    <w:rsid w:val="000B1CB9"/>
    <w:rsid w:val="000B1FDD"/>
    <w:rsid w:val="000B301B"/>
    <w:rsid w:val="000B3D1F"/>
    <w:rsid w:val="000B3F0A"/>
    <w:rsid w:val="000B460B"/>
    <w:rsid w:val="000B4916"/>
    <w:rsid w:val="000B5217"/>
    <w:rsid w:val="000B5283"/>
    <w:rsid w:val="000B5606"/>
    <w:rsid w:val="000B6986"/>
    <w:rsid w:val="000C023F"/>
    <w:rsid w:val="000C0A35"/>
    <w:rsid w:val="000C0CAD"/>
    <w:rsid w:val="000C10CF"/>
    <w:rsid w:val="000C136B"/>
    <w:rsid w:val="000C2CAB"/>
    <w:rsid w:val="000C3992"/>
    <w:rsid w:val="000C4833"/>
    <w:rsid w:val="000C4CDB"/>
    <w:rsid w:val="000C4D89"/>
    <w:rsid w:val="000C51B3"/>
    <w:rsid w:val="000C5A24"/>
    <w:rsid w:val="000C5B56"/>
    <w:rsid w:val="000C6739"/>
    <w:rsid w:val="000C6808"/>
    <w:rsid w:val="000C6A81"/>
    <w:rsid w:val="000C7A18"/>
    <w:rsid w:val="000C7D0C"/>
    <w:rsid w:val="000D09DC"/>
    <w:rsid w:val="000D16F1"/>
    <w:rsid w:val="000D1A07"/>
    <w:rsid w:val="000D1E6D"/>
    <w:rsid w:val="000D203C"/>
    <w:rsid w:val="000D2684"/>
    <w:rsid w:val="000D4042"/>
    <w:rsid w:val="000D45BA"/>
    <w:rsid w:val="000D49D0"/>
    <w:rsid w:val="000D4E16"/>
    <w:rsid w:val="000D4F10"/>
    <w:rsid w:val="000D50C5"/>
    <w:rsid w:val="000D516C"/>
    <w:rsid w:val="000D6E46"/>
    <w:rsid w:val="000D6EC6"/>
    <w:rsid w:val="000D7151"/>
    <w:rsid w:val="000D79FA"/>
    <w:rsid w:val="000D7A18"/>
    <w:rsid w:val="000D7A34"/>
    <w:rsid w:val="000D7B5E"/>
    <w:rsid w:val="000E0377"/>
    <w:rsid w:val="000E07CC"/>
    <w:rsid w:val="000E0BCE"/>
    <w:rsid w:val="000E0D2D"/>
    <w:rsid w:val="000E33E1"/>
    <w:rsid w:val="000E3580"/>
    <w:rsid w:val="000E3609"/>
    <w:rsid w:val="000E41DC"/>
    <w:rsid w:val="000E42C3"/>
    <w:rsid w:val="000E482F"/>
    <w:rsid w:val="000E4BC2"/>
    <w:rsid w:val="000E553D"/>
    <w:rsid w:val="000E5EEC"/>
    <w:rsid w:val="000E673E"/>
    <w:rsid w:val="000E6D61"/>
    <w:rsid w:val="000E6EFC"/>
    <w:rsid w:val="000E7CEC"/>
    <w:rsid w:val="000F048E"/>
    <w:rsid w:val="000F1C44"/>
    <w:rsid w:val="000F1D15"/>
    <w:rsid w:val="000F27A4"/>
    <w:rsid w:val="000F29B8"/>
    <w:rsid w:val="000F3043"/>
    <w:rsid w:val="000F31F3"/>
    <w:rsid w:val="000F353D"/>
    <w:rsid w:val="000F3991"/>
    <w:rsid w:val="000F3E10"/>
    <w:rsid w:val="000F3FFE"/>
    <w:rsid w:val="000F56D9"/>
    <w:rsid w:val="000F5FEE"/>
    <w:rsid w:val="000F6FE4"/>
    <w:rsid w:val="000F70D7"/>
    <w:rsid w:val="000F7E73"/>
    <w:rsid w:val="0010048B"/>
    <w:rsid w:val="00101037"/>
    <w:rsid w:val="00101245"/>
    <w:rsid w:val="00101CE4"/>
    <w:rsid w:val="001020B2"/>
    <w:rsid w:val="00102402"/>
    <w:rsid w:val="00103754"/>
    <w:rsid w:val="00104E31"/>
    <w:rsid w:val="001053A0"/>
    <w:rsid w:val="00105769"/>
    <w:rsid w:val="00105F66"/>
    <w:rsid w:val="0010689C"/>
    <w:rsid w:val="00106AA4"/>
    <w:rsid w:val="0011024B"/>
    <w:rsid w:val="00110790"/>
    <w:rsid w:val="00111ACD"/>
    <w:rsid w:val="00111CD7"/>
    <w:rsid w:val="00111FC2"/>
    <w:rsid w:val="00112A86"/>
    <w:rsid w:val="00112D60"/>
    <w:rsid w:val="001140C2"/>
    <w:rsid w:val="0011477A"/>
    <w:rsid w:val="00114827"/>
    <w:rsid w:val="001149F1"/>
    <w:rsid w:val="00114B62"/>
    <w:rsid w:val="00115DEF"/>
    <w:rsid w:val="00117930"/>
    <w:rsid w:val="00120ECF"/>
    <w:rsid w:val="0012153E"/>
    <w:rsid w:val="0012268A"/>
    <w:rsid w:val="00122A94"/>
    <w:rsid w:val="00122E6D"/>
    <w:rsid w:val="0012395F"/>
    <w:rsid w:val="00124BEE"/>
    <w:rsid w:val="00124D39"/>
    <w:rsid w:val="00124D56"/>
    <w:rsid w:val="0012540C"/>
    <w:rsid w:val="00125955"/>
    <w:rsid w:val="001267D0"/>
    <w:rsid w:val="001269E8"/>
    <w:rsid w:val="0012712E"/>
    <w:rsid w:val="0012733E"/>
    <w:rsid w:val="00127519"/>
    <w:rsid w:val="00127CA6"/>
    <w:rsid w:val="00127D2F"/>
    <w:rsid w:val="00127D6E"/>
    <w:rsid w:val="00130236"/>
    <w:rsid w:val="00130811"/>
    <w:rsid w:val="00131F28"/>
    <w:rsid w:val="001329D7"/>
    <w:rsid w:val="0013367F"/>
    <w:rsid w:val="00133A75"/>
    <w:rsid w:val="0013436C"/>
    <w:rsid w:val="001345C4"/>
    <w:rsid w:val="001345CB"/>
    <w:rsid w:val="00135C1C"/>
    <w:rsid w:val="00136098"/>
    <w:rsid w:val="0013650E"/>
    <w:rsid w:val="00136DB3"/>
    <w:rsid w:val="00136F87"/>
    <w:rsid w:val="00137192"/>
    <w:rsid w:val="00137CC2"/>
    <w:rsid w:val="001409AE"/>
    <w:rsid w:val="001413C3"/>
    <w:rsid w:val="00141FC0"/>
    <w:rsid w:val="00142A5A"/>
    <w:rsid w:val="00142AB5"/>
    <w:rsid w:val="00142BAD"/>
    <w:rsid w:val="00142CA6"/>
    <w:rsid w:val="001434C6"/>
    <w:rsid w:val="00143B13"/>
    <w:rsid w:val="00143F12"/>
    <w:rsid w:val="00143FC2"/>
    <w:rsid w:val="001441B7"/>
    <w:rsid w:val="001443AB"/>
    <w:rsid w:val="00144464"/>
    <w:rsid w:val="00145E33"/>
    <w:rsid w:val="00145F5D"/>
    <w:rsid w:val="00146266"/>
    <w:rsid w:val="00146763"/>
    <w:rsid w:val="00147330"/>
    <w:rsid w:val="00147BA4"/>
    <w:rsid w:val="001508B6"/>
    <w:rsid w:val="00152BF0"/>
    <w:rsid w:val="00153B24"/>
    <w:rsid w:val="00153E16"/>
    <w:rsid w:val="0015411F"/>
    <w:rsid w:val="0015499E"/>
    <w:rsid w:val="0015611A"/>
    <w:rsid w:val="00156714"/>
    <w:rsid w:val="00156FB7"/>
    <w:rsid w:val="00157276"/>
    <w:rsid w:val="00157584"/>
    <w:rsid w:val="001601FC"/>
    <w:rsid w:val="00160CA2"/>
    <w:rsid w:val="00160DEF"/>
    <w:rsid w:val="001611E4"/>
    <w:rsid w:val="0016181E"/>
    <w:rsid w:val="00161C09"/>
    <w:rsid w:val="0016241C"/>
    <w:rsid w:val="00163953"/>
    <w:rsid w:val="00163B6D"/>
    <w:rsid w:val="00163BD5"/>
    <w:rsid w:val="00165CFE"/>
    <w:rsid w:val="00166312"/>
    <w:rsid w:val="0016667F"/>
    <w:rsid w:val="001679AE"/>
    <w:rsid w:val="001700BE"/>
    <w:rsid w:val="00170C88"/>
    <w:rsid w:val="00170E91"/>
    <w:rsid w:val="00170ED4"/>
    <w:rsid w:val="0017134D"/>
    <w:rsid w:val="00171E4A"/>
    <w:rsid w:val="00171FA4"/>
    <w:rsid w:val="0017216C"/>
    <w:rsid w:val="00172FC0"/>
    <w:rsid w:val="00173109"/>
    <w:rsid w:val="0017346E"/>
    <w:rsid w:val="001734C9"/>
    <w:rsid w:val="001737EE"/>
    <w:rsid w:val="00173AE7"/>
    <w:rsid w:val="00173C9A"/>
    <w:rsid w:val="001751C3"/>
    <w:rsid w:val="001755FF"/>
    <w:rsid w:val="00176E53"/>
    <w:rsid w:val="001777C5"/>
    <w:rsid w:val="001778B4"/>
    <w:rsid w:val="00177E21"/>
    <w:rsid w:val="001807F5"/>
    <w:rsid w:val="001810CA"/>
    <w:rsid w:val="00181717"/>
    <w:rsid w:val="0018175C"/>
    <w:rsid w:val="0018289A"/>
    <w:rsid w:val="00182B34"/>
    <w:rsid w:val="001831B9"/>
    <w:rsid w:val="00183556"/>
    <w:rsid w:val="00185B64"/>
    <w:rsid w:val="001862E8"/>
    <w:rsid w:val="001903E1"/>
    <w:rsid w:val="001914CD"/>
    <w:rsid w:val="00191C79"/>
    <w:rsid w:val="001926D7"/>
    <w:rsid w:val="00192756"/>
    <w:rsid w:val="001928B6"/>
    <w:rsid w:val="0019332B"/>
    <w:rsid w:val="00195108"/>
    <w:rsid w:val="0019551C"/>
    <w:rsid w:val="00195607"/>
    <w:rsid w:val="001964E4"/>
    <w:rsid w:val="00196682"/>
    <w:rsid w:val="001967C6"/>
    <w:rsid w:val="00196D42"/>
    <w:rsid w:val="001976EA"/>
    <w:rsid w:val="00197A7E"/>
    <w:rsid w:val="00197D6A"/>
    <w:rsid w:val="001A0295"/>
    <w:rsid w:val="001A0483"/>
    <w:rsid w:val="001A05B8"/>
    <w:rsid w:val="001A16AC"/>
    <w:rsid w:val="001A1CD5"/>
    <w:rsid w:val="001A1DD9"/>
    <w:rsid w:val="001A3569"/>
    <w:rsid w:val="001A35ED"/>
    <w:rsid w:val="001A3AA1"/>
    <w:rsid w:val="001A4D77"/>
    <w:rsid w:val="001A5B2D"/>
    <w:rsid w:val="001A5B44"/>
    <w:rsid w:val="001A61CB"/>
    <w:rsid w:val="001A63CC"/>
    <w:rsid w:val="001A6747"/>
    <w:rsid w:val="001A74C2"/>
    <w:rsid w:val="001A7F90"/>
    <w:rsid w:val="001B0151"/>
    <w:rsid w:val="001B12FC"/>
    <w:rsid w:val="001B1506"/>
    <w:rsid w:val="001B1ACE"/>
    <w:rsid w:val="001B2890"/>
    <w:rsid w:val="001B2922"/>
    <w:rsid w:val="001B2A48"/>
    <w:rsid w:val="001B2D3C"/>
    <w:rsid w:val="001B3EE9"/>
    <w:rsid w:val="001B403F"/>
    <w:rsid w:val="001B5A3D"/>
    <w:rsid w:val="001B5C38"/>
    <w:rsid w:val="001B7681"/>
    <w:rsid w:val="001B7889"/>
    <w:rsid w:val="001B7CC1"/>
    <w:rsid w:val="001C0AF3"/>
    <w:rsid w:val="001C0CD8"/>
    <w:rsid w:val="001C0E55"/>
    <w:rsid w:val="001C14B4"/>
    <w:rsid w:val="001C1995"/>
    <w:rsid w:val="001C2970"/>
    <w:rsid w:val="001C2ED4"/>
    <w:rsid w:val="001C3446"/>
    <w:rsid w:val="001C49B7"/>
    <w:rsid w:val="001C4D19"/>
    <w:rsid w:val="001C50D7"/>
    <w:rsid w:val="001C57BC"/>
    <w:rsid w:val="001C5F93"/>
    <w:rsid w:val="001C7BFE"/>
    <w:rsid w:val="001C7F01"/>
    <w:rsid w:val="001C7FB3"/>
    <w:rsid w:val="001D0428"/>
    <w:rsid w:val="001D0FE4"/>
    <w:rsid w:val="001D195A"/>
    <w:rsid w:val="001D1CCD"/>
    <w:rsid w:val="001D262B"/>
    <w:rsid w:val="001D28BB"/>
    <w:rsid w:val="001D348F"/>
    <w:rsid w:val="001D3BA8"/>
    <w:rsid w:val="001D3BEE"/>
    <w:rsid w:val="001D3FB7"/>
    <w:rsid w:val="001D469A"/>
    <w:rsid w:val="001D63B3"/>
    <w:rsid w:val="001D6B73"/>
    <w:rsid w:val="001D757C"/>
    <w:rsid w:val="001D7824"/>
    <w:rsid w:val="001D7DDC"/>
    <w:rsid w:val="001E0E8A"/>
    <w:rsid w:val="001E1035"/>
    <w:rsid w:val="001E1057"/>
    <w:rsid w:val="001E1078"/>
    <w:rsid w:val="001E11AD"/>
    <w:rsid w:val="001E1276"/>
    <w:rsid w:val="001E1D49"/>
    <w:rsid w:val="001E1E59"/>
    <w:rsid w:val="001E27FE"/>
    <w:rsid w:val="001E2D36"/>
    <w:rsid w:val="001E2D45"/>
    <w:rsid w:val="001E335B"/>
    <w:rsid w:val="001E385B"/>
    <w:rsid w:val="001E436C"/>
    <w:rsid w:val="001E476D"/>
    <w:rsid w:val="001E47F0"/>
    <w:rsid w:val="001E497A"/>
    <w:rsid w:val="001E4E89"/>
    <w:rsid w:val="001E507D"/>
    <w:rsid w:val="001E57A7"/>
    <w:rsid w:val="001E67C7"/>
    <w:rsid w:val="001E6D01"/>
    <w:rsid w:val="001E700C"/>
    <w:rsid w:val="001E70D6"/>
    <w:rsid w:val="001E7784"/>
    <w:rsid w:val="001F01E8"/>
    <w:rsid w:val="001F05CD"/>
    <w:rsid w:val="001F0AB5"/>
    <w:rsid w:val="001F12AF"/>
    <w:rsid w:val="001F1888"/>
    <w:rsid w:val="001F2560"/>
    <w:rsid w:val="001F2809"/>
    <w:rsid w:val="001F2BBB"/>
    <w:rsid w:val="001F2CCD"/>
    <w:rsid w:val="001F3F2C"/>
    <w:rsid w:val="001F426B"/>
    <w:rsid w:val="001F45B7"/>
    <w:rsid w:val="001F47BB"/>
    <w:rsid w:val="001F5A3E"/>
    <w:rsid w:val="001F6382"/>
    <w:rsid w:val="001F69AB"/>
    <w:rsid w:val="001F71AD"/>
    <w:rsid w:val="00200095"/>
    <w:rsid w:val="00200267"/>
    <w:rsid w:val="002017DB"/>
    <w:rsid w:val="00204071"/>
    <w:rsid w:val="0020416F"/>
    <w:rsid w:val="00205596"/>
    <w:rsid w:val="002064FB"/>
    <w:rsid w:val="00207400"/>
    <w:rsid w:val="00207443"/>
    <w:rsid w:val="00210A36"/>
    <w:rsid w:val="00211B4D"/>
    <w:rsid w:val="00211D5A"/>
    <w:rsid w:val="00212284"/>
    <w:rsid w:val="00212AAB"/>
    <w:rsid w:val="00212B55"/>
    <w:rsid w:val="0021388E"/>
    <w:rsid w:val="00214572"/>
    <w:rsid w:val="002145EA"/>
    <w:rsid w:val="00215483"/>
    <w:rsid w:val="00216427"/>
    <w:rsid w:val="00216585"/>
    <w:rsid w:val="002172CD"/>
    <w:rsid w:val="0021754C"/>
    <w:rsid w:val="00220E2C"/>
    <w:rsid w:val="002212DB"/>
    <w:rsid w:val="00221386"/>
    <w:rsid w:val="00221936"/>
    <w:rsid w:val="0022229A"/>
    <w:rsid w:val="00222FA0"/>
    <w:rsid w:val="002230C2"/>
    <w:rsid w:val="0022324B"/>
    <w:rsid w:val="0022336D"/>
    <w:rsid w:val="00224177"/>
    <w:rsid w:val="00224D33"/>
    <w:rsid w:val="00224FD8"/>
    <w:rsid w:val="002254BE"/>
    <w:rsid w:val="0022567E"/>
    <w:rsid w:val="0022568C"/>
    <w:rsid w:val="002258BC"/>
    <w:rsid w:val="002259DC"/>
    <w:rsid w:val="00225A61"/>
    <w:rsid w:val="0022632A"/>
    <w:rsid w:val="00226AD2"/>
    <w:rsid w:val="00226B67"/>
    <w:rsid w:val="00227339"/>
    <w:rsid w:val="00227C8D"/>
    <w:rsid w:val="00227D29"/>
    <w:rsid w:val="00230800"/>
    <w:rsid w:val="00231BDE"/>
    <w:rsid w:val="00231E25"/>
    <w:rsid w:val="00232006"/>
    <w:rsid w:val="0023248C"/>
    <w:rsid w:val="0023271F"/>
    <w:rsid w:val="0023276A"/>
    <w:rsid w:val="00232C08"/>
    <w:rsid w:val="00232C19"/>
    <w:rsid w:val="00232C52"/>
    <w:rsid w:val="00232D6A"/>
    <w:rsid w:val="00232FE7"/>
    <w:rsid w:val="00233513"/>
    <w:rsid w:val="00233AAB"/>
    <w:rsid w:val="00233AEA"/>
    <w:rsid w:val="00233D57"/>
    <w:rsid w:val="002343B9"/>
    <w:rsid w:val="00234926"/>
    <w:rsid w:val="00235FB8"/>
    <w:rsid w:val="00236341"/>
    <w:rsid w:val="00236A07"/>
    <w:rsid w:val="00236E3E"/>
    <w:rsid w:val="002370D1"/>
    <w:rsid w:val="002375B7"/>
    <w:rsid w:val="00237885"/>
    <w:rsid w:val="0024012D"/>
    <w:rsid w:val="00240B69"/>
    <w:rsid w:val="00240FDD"/>
    <w:rsid w:val="0024245E"/>
    <w:rsid w:val="00242E30"/>
    <w:rsid w:val="00243D86"/>
    <w:rsid w:val="0024403B"/>
    <w:rsid w:val="00244B46"/>
    <w:rsid w:val="00244BC4"/>
    <w:rsid w:val="00245A9E"/>
    <w:rsid w:val="00245C00"/>
    <w:rsid w:val="00246125"/>
    <w:rsid w:val="002462E6"/>
    <w:rsid w:val="002467C7"/>
    <w:rsid w:val="00246DC9"/>
    <w:rsid w:val="00246FC9"/>
    <w:rsid w:val="0024765B"/>
    <w:rsid w:val="002503A3"/>
    <w:rsid w:val="002508A9"/>
    <w:rsid w:val="00250A8A"/>
    <w:rsid w:val="00250B0F"/>
    <w:rsid w:val="00250CC8"/>
    <w:rsid w:val="00250D9D"/>
    <w:rsid w:val="00251FFE"/>
    <w:rsid w:val="002528B8"/>
    <w:rsid w:val="00252CB2"/>
    <w:rsid w:val="00252D84"/>
    <w:rsid w:val="00252F71"/>
    <w:rsid w:val="00253B1F"/>
    <w:rsid w:val="00253DC2"/>
    <w:rsid w:val="00253E74"/>
    <w:rsid w:val="00254351"/>
    <w:rsid w:val="0025491A"/>
    <w:rsid w:val="00254A4E"/>
    <w:rsid w:val="00254DE8"/>
    <w:rsid w:val="002550C5"/>
    <w:rsid w:val="00256382"/>
    <w:rsid w:val="002575C8"/>
    <w:rsid w:val="00257D6D"/>
    <w:rsid w:val="00260471"/>
    <w:rsid w:val="002620E2"/>
    <w:rsid w:val="0026228E"/>
    <w:rsid w:val="00262756"/>
    <w:rsid w:val="00262872"/>
    <w:rsid w:val="0026367F"/>
    <w:rsid w:val="0026487B"/>
    <w:rsid w:val="00264A71"/>
    <w:rsid w:val="00264B21"/>
    <w:rsid w:val="00264B34"/>
    <w:rsid w:val="002653FE"/>
    <w:rsid w:val="00265503"/>
    <w:rsid w:val="00266395"/>
    <w:rsid w:val="00266818"/>
    <w:rsid w:val="00266B64"/>
    <w:rsid w:val="00266F23"/>
    <w:rsid w:val="0026754B"/>
    <w:rsid w:val="002679D4"/>
    <w:rsid w:val="00267FEF"/>
    <w:rsid w:val="002700BC"/>
    <w:rsid w:val="002710B0"/>
    <w:rsid w:val="002712D5"/>
    <w:rsid w:val="0027136D"/>
    <w:rsid w:val="002723B3"/>
    <w:rsid w:val="00272655"/>
    <w:rsid w:val="00272C68"/>
    <w:rsid w:val="002730AF"/>
    <w:rsid w:val="002737F1"/>
    <w:rsid w:val="00273967"/>
    <w:rsid w:val="00273BDF"/>
    <w:rsid w:val="00273DEA"/>
    <w:rsid w:val="00273F73"/>
    <w:rsid w:val="00274016"/>
    <w:rsid w:val="0027435E"/>
    <w:rsid w:val="002750A5"/>
    <w:rsid w:val="00275174"/>
    <w:rsid w:val="00275F66"/>
    <w:rsid w:val="00275F71"/>
    <w:rsid w:val="00275F9B"/>
    <w:rsid w:val="002762EF"/>
    <w:rsid w:val="0027652E"/>
    <w:rsid w:val="002766CC"/>
    <w:rsid w:val="00276C9B"/>
    <w:rsid w:val="002776F0"/>
    <w:rsid w:val="00277AE6"/>
    <w:rsid w:val="00277CBA"/>
    <w:rsid w:val="00280080"/>
    <w:rsid w:val="0028028B"/>
    <w:rsid w:val="0028062F"/>
    <w:rsid w:val="002806EC"/>
    <w:rsid w:val="00280A46"/>
    <w:rsid w:val="00280B86"/>
    <w:rsid w:val="00282BAE"/>
    <w:rsid w:val="00282EC0"/>
    <w:rsid w:val="00282F37"/>
    <w:rsid w:val="002845C0"/>
    <w:rsid w:val="00284A62"/>
    <w:rsid w:val="00284C7E"/>
    <w:rsid w:val="00285667"/>
    <w:rsid w:val="00285D69"/>
    <w:rsid w:val="00286000"/>
    <w:rsid w:val="002864A6"/>
    <w:rsid w:val="00286F15"/>
    <w:rsid w:val="002874F0"/>
    <w:rsid w:val="00287E53"/>
    <w:rsid w:val="00287E88"/>
    <w:rsid w:val="00290AE2"/>
    <w:rsid w:val="002910B1"/>
    <w:rsid w:val="0029195B"/>
    <w:rsid w:val="00291D8E"/>
    <w:rsid w:val="00292915"/>
    <w:rsid w:val="00293318"/>
    <w:rsid w:val="0029396D"/>
    <w:rsid w:val="00293A5C"/>
    <w:rsid w:val="002942BF"/>
    <w:rsid w:val="002943F1"/>
    <w:rsid w:val="0029500A"/>
    <w:rsid w:val="00295C95"/>
    <w:rsid w:val="0029635E"/>
    <w:rsid w:val="002965E2"/>
    <w:rsid w:val="002969DE"/>
    <w:rsid w:val="00296C85"/>
    <w:rsid w:val="002976BF"/>
    <w:rsid w:val="0029786E"/>
    <w:rsid w:val="00297B87"/>
    <w:rsid w:val="002A0021"/>
    <w:rsid w:val="002A0C64"/>
    <w:rsid w:val="002A1235"/>
    <w:rsid w:val="002A1782"/>
    <w:rsid w:val="002A1949"/>
    <w:rsid w:val="002A1974"/>
    <w:rsid w:val="002A3537"/>
    <w:rsid w:val="002A4785"/>
    <w:rsid w:val="002A481B"/>
    <w:rsid w:val="002A5A0D"/>
    <w:rsid w:val="002A5EE0"/>
    <w:rsid w:val="002A6540"/>
    <w:rsid w:val="002A6A29"/>
    <w:rsid w:val="002A6AEA"/>
    <w:rsid w:val="002A6BCC"/>
    <w:rsid w:val="002A7641"/>
    <w:rsid w:val="002A7870"/>
    <w:rsid w:val="002B0119"/>
    <w:rsid w:val="002B06BB"/>
    <w:rsid w:val="002B08C3"/>
    <w:rsid w:val="002B23C1"/>
    <w:rsid w:val="002B24C9"/>
    <w:rsid w:val="002B2B28"/>
    <w:rsid w:val="002B3205"/>
    <w:rsid w:val="002B3677"/>
    <w:rsid w:val="002B37A2"/>
    <w:rsid w:val="002B3EE2"/>
    <w:rsid w:val="002B4488"/>
    <w:rsid w:val="002B50AC"/>
    <w:rsid w:val="002B57E7"/>
    <w:rsid w:val="002B588B"/>
    <w:rsid w:val="002B64C3"/>
    <w:rsid w:val="002B69B7"/>
    <w:rsid w:val="002B6DE6"/>
    <w:rsid w:val="002B73A1"/>
    <w:rsid w:val="002B7DC0"/>
    <w:rsid w:val="002C0546"/>
    <w:rsid w:val="002C0CBE"/>
    <w:rsid w:val="002C0E87"/>
    <w:rsid w:val="002C0F0E"/>
    <w:rsid w:val="002C1D00"/>
    <w:rsid w:val="002C1D9B"/>
    <w:rsid w:val="002C2312"/>
    <w:rsid w:val="002C2666"/>
    <w:rsid w:val="002C2BB5"/>
    <w:rsid w:val="002C4D82"/>
    <w:rsid w:val="002C5290"/>
    <w:rsid w:val="002C5443"/>
    <w:rsid w:val="002C5BBF"/>
    <w:rsid w:val="002C60D2"/>
    <w:rsid w:val="002C6534"/>
    <w:rsid w:val="002C6AF5"/>
    <w:rsid w:val="002C6E56"/>
    <w:rsid w:val="002C775E"/>
    <w:rsid w:val="002D0F5F"/>
    <w:rsid w:val="002D1B30"/>
    <w:rsid w:val="002D244D"/>
    <w:rsid w:val="002D266E"/>
    <w:rsid w:val="002D2913"/>
    <w:rsid w:val="002D2F1B"/>
    <w:rsid w:val="002D31EB"/>
    <w:rsid w:val="002D3493"/>
    <w:rsid w:val="002D4281"/>
    <w:rsid w:val="002D4E99"/>
    <w:rsid w:val="002D5324"/>
    <w:rsid w:val="002D5960"/>
    <w:rsid w:val="002D6481"/>
    <w:rsid w:val="002D70A0"/>
    <w:rsid w:val="002D71D8"/>
    <w:rsid w:val="002D77CA"/>
    <w:rsid w:val="002D7901"/>
    <w:rsid w:val="002D7946"/>
    <w:rsid w:val="002D7AD2"/>
    <w:rsid w:val="002D7C30"/>
    <w:rsid w:val="002E0A24"/>
    <w:rsid w:val="002E0A3A"/>
    <w:rsid w:val="002E0D10"/>
    <w:rsid w:val="002E23EA"/>
    <w:rsid w:val="002E2689"/>
    <w:rsid w:val="002E26FA"/>
    <w:rsid w:val="002E278C"/>
    <w:rsid w:val="002E294E"/>
    <w:rsid w:val="002E2B1D"/>
    <w:rsid w:val="002E2C66"/>
    <w:rsid w:val="002E37A2"/>
    <w:rsid w:val="002E4C0C"/>
    <w:rsid w:val="002E5721"/>
    <w:rsid w:val="002E75A2"/>
    <w:rsid w:val="002E77F3"/>
    <w:rsid w:val="002F0472"/>
    <w:rsid w:val="002F0A18"/>
    <w:rsid w:val="002F16C9"/>
    <w:rsid w:val="002F35A1"/>
    <w:rsid w:val="002F4E99"/>
    <w:rsid w:val="002F557C"/>
    <w:rsid w:val="002F5CC7"/>
    <w:rsid w:val="002F5E68"/>
    <w:rsid w:val="002F5FCB"/>
    <w:rsid w:val="002F63D5"/>
    <w:rsid w:val="002F6678"/>
    <w:rsid w:val="002F777B"/>
    <w:rsid w:val="00300367"/>
    <w:rsid w:val="00300422"/>
    <w:rsid w:val="00300766"/>
    <w:rsid w:val="00301210"/>
    <w:rsid w:val="003015C5"/>
    <w:rsid w:val="00301DFC"/>
    <w:rsid w:val="003025F2"/>
    <w:rsid w:val="0030280A"/>
    <w:rsid w:val="00302DDE"/>
    <w:rsid w:val="00304587"/>
    <w:rsid w:val="003047DA"/>
    <w:rsid w:val="00304AA7"/>
    <w:rsid w:val="00305316"/>
    <w:rsid w:val="0030544E"/>
    <w:rsid w:val="00305E20"/>
    <w:rsid w:val="00306C29"/>
    <w:rsid w:val="00306C6B"/>
    <w:rsid w:val="00306F23"/>
    <w:rsid w:val="00310535"/>
    <w:rsid w:val="00310AEC"/>
    <w:rsid w:val="00310F71"/>
    <w:rsid w:val="0031113C"/>
    <w:rsid w:val="003123F8"/>
    <w:rsid w:val="0031279F"/>
    <w:rsid w:val="00312981"/>
    <w:rsid w:val="003134F0"/>
    <w:rsid w:val="00313559"/>
    <w:rsid w:val="0031531D"/>
    <w:rsid w:val="00315CAF"/>
    <w:rsid w:val="00316F94"/>
    <w:rsid w:val="003170DA"/>
    <w:rsid w:val="00320201"/>
    <w:rsid w:val="0032060E"/>
    <w:rsid w:val="003220AE"/>
    <w:rsid w:val="003237A4"/>
    <w:rsid w:val="003238B3"/>
    <w:rsid w:val="00323CEF"/>
    <w:rsid w:val="00323D2C"/>
    <w:rsid w:val="00325CCA"/>
    <w:rsid w:val="0032641D"/>
    <w:rsid w:val="00326D94"/>
    <w:rsid w:val="00330A02"/>
    <w:rsid w:val="00330B6C"/>
    <w:rsid w:val="00330E94"/>
    <w:rsid w:val="00331D69"/>
    <w:rsid w:val="0033295F"/>
    <w:rsid w:val="00332D9B"/>
    <w:rsid w:val="0033337B"/>
    <w:rsid w:val="00333E4A"/>
    <w:rsid w:val="003340C3"/>
    <w:rsid w:val="0033469A"/>
    <w:rsid w:val="0033544F"/>
    <w:rsid w:val="00335ADB"/>
    <w:rsid w:val="00336A7C"/>
    <w:rsid w:val="003371AA"/>
    <w:rsid w:val="00340479"/>
    <w:rsid w:val="00340692"/>
    <w:rsid w:val="00340FD7"/>
    <w:rsid w:val="00342E98"/>
    <w:rsid w:val="003432AF"/>
    <w:rsid w:val="00344E8C"/>
    <w:rsid w:val="00345768"/>
    <w:rsid w:val="00345C58"/>
    <w:rsid w:val="00345F51"/>
    <w:rsid w:val="00346CC9"/>
    <w:rsid w:val="0035086A"/>
    <w:rsid w:val="00350D45"/>
    <w:rsid w:val="00351395"/>
    <w:rsid w:val="00351514"/>
    <w:rsid w:val="003519AE"/>
    <w:rsid w:val="00351DC6"/>
    <w:rsid w:val="00351EC1"/>
    <w:rsid w:val="00352414"/>
    <w:rsid w:val="00352E31"/>
    <w:rsid w:val="00352F3B"/>
    <w:rsid w:val="003534D8"/>
    <w:rsid w:val="0035380C"/>
    <w:rsid w:val="00353A72"/>
    <w:rsid w:val="00353D8A"/>
    <w:rsid w:val="00354147"/>
    <w:rsid w:val="00354C21"/>
    <w:rsid w:val="0035504D"/>
    <w:rsid w:val="0035508F"/>
    <w:rsid w:val="003552C2"/>
    <w:rsid w:val="003555EC"/>
    <w:rsid w:val="00355761"/>
    <w:rsid w:val="003557FE"/>
    <w:rsid w:val="003558AC"/>
    <w:rsid w:val="0035611D"/>
    <w:rsid w:val="0035659B"/>
    <w:rsid w:val="003566C3"/>
    <w:rsid w:val="00356B7F"/>
    <w:rsid w:val="00356CAB"/>
    <w:rsid w:val="00356CDA"/>
    <w:rsid w:val="0035766C"/>
    <w:rsid w:val="003578C5"/>
    <w:rsid w:val="0035791E"/>
    <w:rsid w:val="00357BBA"/>
    <w:rsid w:val="00357D8B"/>
    <w:rsid w:val="00357EE8"/>
    <w:rsid w:val="00360385"/>
    <w:rsid w:val="003603BE"/>
    <w:rsid w:val="00360B87"/>
    <w:rsid w:val="00361367"/>
    <w:rsid w:val="00361410"/>
    <w:rsid w:val="00361A57"/>
    <w:rsid w:val="00361A82"/>
    <w:rsid w:val="00362007"/>
    <w:rsid w:val="003623CF"/>
    <w:rsid w:val="00362A78"/>
    <w:rsid w:val="00363EC4"/>
    <w:rsid w:val="003642C6"/>
    <w:rsid w:val="00365134"/>
    <w:rsid w:val="003652D3"/>
    <w:rsid w:val="00365A57"/>
    <w:rsid w:val="003671A1"/>
    <w:rsid w:val="003672D2"/>
    <w:rsid w:val="003706A2"/>
    <w:rsid w:val="003709FB"/>
    <w:rsid w:val="00370D37"/>
    <w:rsid w:val="003715E6"/>
    <w:rsid w:val="0037205D"/>
    <w:rsid w:val="00372A88"/>
    <w:rsid w:val="0037315C"/>
    <w:rsid w:val="00373538"/>
    <w:rsid w:val="0037368B"/>
    <w:rsid w:val="00373ECF"/>
    <w:rsid w:val="00373F10"/>
    <w:rsid w:val="003746BC"/>
    <w:rsid w:val="0037517F"/>
    <w:rsid w:val="0037576F"/>
    <w:rsid w:val="00375B25"/>
    <w:rsid w:val="00375E3F"/>
    <w:rsid w:val="00375F0B"/>
    <w:rsid w:val="0037604D"/>
    <w:rsid w:val="00376915"/>
    <w:rsid w:val="0037726E"/>
    <w:rsid w:val="003777B7"/>
    <w:rsid w:val="003778C9"/>
    <w:rsid w:val="00380C34"/>
    <w:rsid w:val="003816FA"/>
    <w:rsid w:val="00381853"/>
    <w:rsid w:val="003826ED"/>
    <w:rsid w:val="00382926"/>
    <w:rsid w:val="00382A9D"/>
    <w:rsid w:val="00382CE9"/>
    <w:rsid w:val="00382FBB"/>
    <w:rsid w:val="00383037"/>
    <w:rsid w:val="003834CB"/>
    <w:rsid w:val="0038400C"/>
    <w:rsid w:val="00384552"/>
    <w:rsid w:val="00384C25"/>
    <w:rsid w:val="00384C9D"/>
    <w:rsid w:val="00384D65"/>
    <w:rsid w:val="003855D6"/>
    <w:rsid w:val="0038607C"/>
    <w:rsid w:val="003869DA"/>
    <w:rsid w:val="00386B7E"/>
    <w:rsid w:val="00386BE3"/>
    <w:rsid w:val="00387236"/>
    <w:rsid w:val="00392009"/>
    <w:rsid w:val="00392AE9"/>
    <w:rsid w:val="003938AA"/>
    <w:rsid w:val="00393B4D"/>
    <w:rsid w:val="00394938"/>
    <w:rsid w:val="0039495D"/>
    <w:rsid w:val="00394A9C"/>
    <w:rsid w:val="00394CD8"/>
    <w:rsid w:val="00395277"/>
    <w:rsid w:val="00396021"/>
    <w:rsid w:val="0039677C"/>
    <w:rsid w:val="003967A2"/>
    <w:rsid w:val="003968A8"/>
    <w:rsid w:val="00397490"/>
    <w:rsid w:val="00397AF8"/>
    <w:rsid w:val="003A019A"/>
    <w:rsid w:val="003A02B6"/>
    <w:rsid w:val="003A0A4F"/>
    <w:rsid w:val="003A0D52"/>
    <w:rsid w:val="003A1D80"/>
    <w:rsid w:val="003A1DE9"/>
    <w:rsid w:val="003A2211"/>
    <w:rsid w:val="003A2D9E"/>
    <w:rsid w:val="003A321B"/>
    <w:rsid w:val="003A339E"/>
    <w:rsid w:val="003A356A"/>
    <w:rsid w:val="003A4B9D"/>
    <w:rsid w:val="003A51FB"/>
    <w:rsid w:val="003A57D1"/>
    <w:rsid w:val="003A5E5B"/>
    <w:rsid w:val="003A7418"/>
    <w:rsid w:val="003A7D88"/>
    <w:rsid w:val="003B0A25"/>
    <w:rsid w:val="003B1036"/>
    <w:rsid w:val="003B13E1"/>
    <w:rsid w:val="003B1AA3"/>
    <w:rsid w:val="003B21A8"/>
    <w:rsid w:val="003B276A"/>
    <w:rsid w:val="003B2938"/>
    <w:rsid w:val="003B2FB0"/>
    <w:rsid w:val="003B3250"/>
    <w:rsid w:val="003B34AD"/>
    <w:rsid w:val="003B468E"/>
    <w:rsid w:val="003B47A2"/>
    <w:rsid w:val="003B4B7D"/>
    <w:rsid w:val="003B4DC8"/>
    <w:rsid w:val="003B51B1"/>
    <w:rsid w:val="003B5F91"/>
    <w:rsid w:val="003B62DF"/>
    <w:rsid w:val="003B6CC9"/>
    <w:rsid w:val="003B7BAE"/>
    <w:rsid w:val="003B7EFE"/>
    <w:rsid w:val="003C068D"/>
    <w:rsid w:val="003C10BF"/>
    <w:rsid w:val="003C176F"/>
    <w:rsid w:val="003C18AB"/>
    <w:rsid w:val="003C1940"/>
    <w:rsid w:val="003C2B00"/>
    <w:rsid w:val="003C2FD4"/>
    <w:rsid w:val="003C37AB"/>
    <w:rsid w:val="003C386F"/>
    <w:rsid w:val="003C3CB6"/>
    <w:rsid w:val="003C4396"/>
    <w:rsid w:val="003C47EB"/>
    <w:rsid w:val="003C535E"/>
    <w:rsid w:val="003C5566"/>
    <w:rsid w:val="003C55D1"/>
    <w:rsid w:val="003C5D72"/>
    <w:rsid w:val="003C6B6E"/>
    <w:rsid w:val="003C6DBD"/>
    <w:rsid w:val="003C6EE3"/>
    <w:rsid w:val="003C7D4C"/>
    <w:rsid w:val="003D1F3A"/>
    <w:rsid w:val="003D20E6"/>
    <w:rsid w:val="003D267F"/>
    <w:rsid w:val="003D28D8"/>
    <w:rsid w:val="003D35D9"/>
    <w:rsid w:val="003D40DF"/>
    <w:rsid w:val="003D4546"/>
    <w:rsid w:val="003D45E8"/>
    <w:rsid w:val="003D4A80"/>
    <w:rsid w:val="003D52A2"/>
    <w:rsid w:val="003D5BE8"/>
    <w:rsid w:val="003D6DB7"/>
    <w:rsid w:val="003E0095"/>
    <w:rsid w:val="003E07A4"/>
    <w:rsid w:val="003E1E72"/>
    <w:rsid w:val="003E3042"/>
    <w:rsid w:val="003E329D"/>
    <w:rsid w:val="003E3653"/>
    <w:rsid w:val="003E3802"/>
    <w:rsid w:val="003E5033"/>
    <w:rsid w:val="003E564A"/>
    <w:rsid w:val="003E6698"/>
    <w:rsid w:val="003E6A34"/>
    <w:rsid w:val="003E703E"/>
    <w:rsid w:val="003E775D"/>
    <w:rsid w:val="003E7BC0"/>
    <w:rsid w:val="003E7CF2"/>
    <w:rsid w:val="003F02A1"/>
    <w:rsid w:val="003F0D25"/>
    <w:rsid w:val="003F105D"/>
    <w:rsid w:val="003F22F5"/>
    <w:rsid w:val="003F2738"/>
    <w:rsid w:val="003F2873"/>
    <w:rsid w:val="003F2CB4"/>
    <w:rsid w:val="003F3BFA"/>
    <w:rsid w:val="003F3D7D"/>
    <w:rsid w:val="003F3D93"/>
    <w:rsid w:val="003F3DCC"/>
    <w:rsid w:val="003F4CE4"/>
    <w:rsid w:val="003F7660"/>
    <w:rsid w:val="004010D3"/>
    <w:rsid w:val="00401ED8"/>
    <w:rsid w:val="004025FD"/>
    <w:rsid w:val="0040287E"/>
    <w:rsid w:val="004030CD"/>
    <w:rsid w:val="004036BE"/>
    <w:rsid w:val="00403A38"/>
    <w:rsid w:val="00404010"/>
    <w:rsid w:val="00404F60"/>
    <w:rsid w:val="00405A39"/>
    <w:rsid w:val="0040611B"/>
    <w:rsid w:val="00406281"/>
    <w:rsid w:val="00407786"/>
    <w:rsid w:val="00407CB5"/>
    <w:rsid w:val="00410466"/>
    <w:rsid w:val="004106D3"/>
    <w:rsid w:val="00410A03"/>
    <w:rsid w:val="004115AA"/>
    <w:rsid w:val="004116B8"/>
    <w:rsid w:val="00411A54"/>
    <w:rsid w:val="00411C20"/>
    <w:rsid w:val="00411FEE"/>
    <w:rsid w:val="00412026"/>
    <w:rsid w:val="00412249"/>
    <w:rsid w:val="00414298"/>
    <w:rsid w:val="0041458A"/>
    <w:rsid w:val="0041462A"/>
    <w:rsid w:val="00415434"/>
    <w:rsid w:val="00415533"/>
    <w:rsid w:val="004156B8"/>
    <w:rsid w:val="0041592A"/>
    <w:rsid w:val="00416124"/>
    <w:rsid w:val="00417CF2"/>
    <w:rsid w:val="00417D33"/>
    <w:rsid w:val="00417D91"/>
    <w:rsid w:val="00417F01"/>
    <w:rsid w:val="0042006D"/>
    <w:rsid w:val="00420711"/>
    <w:rsid w:val="00421154"/>
    <w:rsid w:val="00421525"/>
    <w:rsid w:val="00422419"/>
    <w:rsid w:val="00422678"/>
    <w:rsid w:val="004229EE"/>
    <w:rsid w:val="00422F66"/>
    <w:rsid w:val="00422FD1"/>
    <w:rsid w:val="00423375"/>
    <w:rsid w:val="004251C6"/>
    <w:rsid w:val="0042526E"/>
    <w:rsid w:val="00425402"/>
    <w:rsid w:val="00425BFA"/>
    <w:rsid w:val="0042690F"/>
    <w:rsid w:val="00430359"/>
    <w:rsid w:val="00431069"/>
    <w:rsid w:val="00431363"/>
    <w:rsid w:val="0043152E"/>
    <w:rsid w:val="004315F3"/>
    <w:rsid w:val="0043161E"/>
    <w:rsid w:val="00431839"/>
    <w:rsid w:val="00431B49"/>
    <w:rsid w:val="00432736"/>
    <w:rsid w:val="00432919"/>
    <w:rsid w:val="00432F3F"/>
    <w:rsid w:val="00433ABA"/>
    <w:rsid w:val="00433BDA"/>
    <w:rsid w:val="00433EF4"/>
    <w:rsid w:val="00434558"/>
    <w:rsid w:val="0043532F"/>
    <w:rsid w:val="00435783"/>
    <w:rsid w:val="0043612A"/>
    <w:rsid w:val="0043631B"/>
    <w:rsid w:val="004371EA"/>
    <w:rsid w:val="0043796A"/>
    <w:rsid w:val="00437C0C"/>
    <w:rsid w:val="00440413"/>
    <w:rsid w:val="00440EE6"/>
    <w:rsid w:val="00441956"/>
    <w:rsid w:val="0044293B"/>
    <w:rsid w:val="00442E59"/>
    <w:rsid w:val="00442F49"/>
    <w:rsid w:val="00443185"/>
    <w:rsid w:val="004433C3"/>
    <w:rsid w:val="00443498"/>
    <w:rsid w:val="00443C0B"/>
    <w:rsid w:val="004445E0"/>
    <w:rsid w:val="004446C7"/>
    <w:rsid w:val="0044483E"/>
    <w:rsid w:val="004450D0"/>
    <w:rsid w:val="00445936"/>
    <w:rsid w:val="00445E04"/>
    <w:rsid w:val="00447838"/>
    <w:rsid w:val="004516A5"/>
    <w:rsid w:val="00451CE0"/>
    <w:rsid w:val="00452423"/>
    <w:rsid w:val="004532C4"/>
    <w:rsid w:val="004545A2"/>
    <w:rsid w:val="004547C2"/>
    <w:rsid w:val="004557AD"/>
    <w:rsid w:val="00455CE4"/>
    <w:rsid w:val="00455DA1"/>
    <w:rsid w:val="00457FCB"/>
    <w:rsid w:val="00460BB0"/>
    <w:rsid w:val="00461489"/>
    <w:rsid w:val="00461752"/>
    <w:rsid w:val="00461E4F"/>
    <w:rsid w:val="00464036"/>
    <w:rsid w:val="00464147"/>
    <w:rsid w:val="004649F6"/>
    <w:rsid w:val="00465A9A"/>
    <w:rsid w:val="00465C91"/>
    <w:rsid w:val="00465DE9"/>
    <w:rsid w:val="00465FFF"/>
    <w:rsid w:val="00466131"/>
    <w:rsid w:val="0046623A"/>
    <w:rsid w:val="00466A38"/>
    <w:rsid w:val="0046722C"/>
    <w:rsid w:val="0046775B"/>
    <w:rsid w:val="00467883"/>
    <w:rsid w:val="00470509"/>
    <w:rsid w:val="00470C1F"/>
    <w:rsid w:val="00470EA3"/>
    <w:rsid w:val="00471459"/>
    <w:rsid w:val="004719FD"/>
    <w:rsid w:val="00471FBC"/>
    <w:rsid w:val="00472B2C"/>
    <w:rsid w:val="00473289"/>
    <w:rsid w:val="00473E00"/>
    <w:rsid w:val="00474D5B"/>
    <w:rsid w:val="00474EB8"/>
    <w:rsid w:val="00475E79"/>
    <w:rsid w:val="004765F3"/>
    <w:rsid w:val="00476B78"/>
    <w:rsid w:val="004778F7"/>
    <w:rsid w:val="00477A54"/>
    <w:rsid w:val="00480E79"/>
    <w:rsid w:val="00481187"/>
    <w:rsid w:val="004812D1"/>
    <w:rsid w:val="0048130B"/>
    <w:rsid w:val="004821B8"/>
    <w:rsid w:val="00482EE9"/>
    <w:rsid w:val="00483A26"/>
    <w:rsid w:val="0048537D"/>
    <w:rsid w:val="004854B2"/>
    <w:rsid w:val="00485C9A"/>
    <w:rsid w:val="00485D3D"/>
    <w:rsid w:val="00485F1D"/>
    <w:rsid w:val="0048603A"/>
    <w:rsid w:val="004864BE"/>
    <w:rsid w:val="004864BF"/>
    <w:rsid w:val="004866AF"/>
    <w:rsid w:val="00490061"/>
    <w:rsid w:val="0049054F"/>
    <w:rsid w:val="004906C6"/>
    <w:rsid w:val="0049079D"/>
    <w:rsid w:val="004907D5"/>
    <w:rsid w:val="004910CF"/>
    <w:rsid w:val="004917B9"/>
    <w:rsid w:val="00491EE2"/>
    <w:rsid w:val="004920DE"/>
    <w:rsid w:val="00492242"/>
    <w:rsid w:val="00492E97"/>
    <w:rsid w:val="004933DC"/>
    <w:rsid w:val="004936F6"/>
    <w:rsid w:val="004950E1"/>
    <w:rsid w:val="0049512C"/>
    <w:rsid w:val="00495541"/>
    <w:rsid w:val="00496811"/>
    <w:rsid w:val="004969D7"/>
    <w:rsid w:val="0049777A"/>
    <w:rsid w:val="004A07C6"/>
    <w:rsid w:val="004A1C47"/>
    <w:rsid w:val="004A20B5"/>
    <w:rsid w:val="004A3661"/>
    <w:rsid w:val="004A378F"/>
    <w:rsid w:val="004A46F2"/>
    <w:rsid w:val="004A4963"/>
    <w:rsid w:val="004A4DD9"/>
    <w:rsid w:val="004A51B1"/>
    <w:rsid w:val="004A5F91"/>
    <w:rsid w:val="004A6040"/>
    <w:rsid w:val="004A6BD1"/>
    <w:rsid w:val="004A6F00"/>
    <w:rsid w:val="004A7044"/>
    <w:rsid w:val="004A72A3"/>
    <w:rsid w:val="004A73D7"/>
    <w:rsid w:val="004A7B59"/>
    <w:rsid w:val="004A7FF6"/>
    <w:rsid w:val="004B0D37"/>
    <w:rsid w:val="004B153B"/>
    <w:rsid w:val="004B3B94"/>
    <w:rsid w:val="004B4479"/>
    <w:rsid w:val="004B48D8"/>
    <w:rsid w:val="004B4A50"/>
    <w:rsid w:val="004B523C"/>
    <w:rsid w:val="004B54CF"/>
    <w:rsid w:val="004B5B4D"/>
    <w:rsid w:val="004B618F"/>
    <w:rsid w:val="004B6C48"/>
    <w:rsid w:val="004B770A"/>
    <w:rsid w:val="004C0FD8"/>
    <w:rsid w:val="004C18E1"/>
    <w:rsid w:val="004C2349"/>
    <w:rsid w:val="004C26BC"/>
    <w:rsid w:val="004C328F"/>
    <w:rsid w:val="004C3619"/>
    <w:rsid w:val="004C3B81"/>
    <w:rsid w:val="004C430E"/>
    <w:rsid w:val="004C4F27"/>
    <w:rsid w:val="004C54AF"/>
    <w:rsid w:val="004C6098"/>
    <w:rsid w:val="004C6C0C"/>
    <w:rsid w:val="004C784B"/>
    <w:rsid w:val="004C7EFC"/>
    <w:rsid w:val="004D0003"/>
    <w:rsid w:val="004D0FCE"/>
    <w:rsid w:val="004D1752"/>
    <w:rsid w:val="004D176A"/>
    <w:rsid w:val="004D1B3A"/>
    <w:rsid w:val="004D1D62"/>
    <w:rsid w:val="004D2963"/>
    <w:rsid w:val="004D32E8"/>
    <w:rsid w:val="004D335E"/>
    <w:rsid w:val="004D39DC"/>
    <w:rsid w:val="004D3D77"/>
    <w:rsid w:val="004D44C9"/>
    <w:rsid w:val="004D4946"/>
    <w:rsid w:val="004D4C7B"/>
    <w:rsid w:val="004D4DBE"/>
    <w:rsid w:val="004D621B"/>
    <w:rsid w:val="004D6827"/>
    <w:rsid w:val="004E03E9"/>
    <w:rsid w:val="004E0892"/>
    <w:rsid w:val="004E08D9"/>
    <w:rsid w:val="004E0A23"/>
    <w:rsid w:val="004E23D5"/>
    <w:rsid w:val="004E2B06"/>
    <w:rsid w:val="004E2F8F"/>
    <w:rsid w:val="004E3002"/>
    <w:rsid w:val="004E326D"/>
    <w:rsid w:val="004E3455"/>
    <w:rsid w:val="004E3972"/>
    <w:rsid w:val="004E3C44"/>
    <w:rsid w:val="004E3E67"/>
    <w:rsid w:val="004E45D2"/>
    <w:rsid w:val="004E464D"/>
    <w:rsid w:val="004E4E63"/>
    <w:rsid w:val="004E58A5"/>
    <w:rsid w:val="004E59D3"/>
    <w:rsid w:val="004E6792"/>
    <w:rsid w:val="004E6EE5"/>
    <w:rsid w:val="004F0879"/>
    <w:rsid w:val="004F100F"/>
    <w:rsid w:val="004F1034"/>
    <w:rsid w:val="004F1637"/>
    <w:rsid w:val="004F193A"/>
    <w:rsid w:val="004F24BB"/>
    <w:rsid w:val="004F2B1A"/>
    <w:rsid w:val="004F3396"/>
    <w:rsid w:val="004F3775"/>
    <w:rsid w:val="004F3C11"/>
    <w:rsid w:val="004F3C15"/>
    <w:rsid w:val="004F3D95"/>
    <w:rsid w:val="004F42BF"/>
    <w:rsid w:val="004F464C"/>
    <w:rsid w:val="004F5202"/>
    <w:rsid w:val="004F5D46"/>
    <w:rsid w:val="004F5FA0"/>
    <w:rsid w:val="004F650B"/>
    <w:rsid w:val="004F6CA1"/>
    <w:rsid w:val="004F7096"/>
    <w:rsid w:val="004F7B4A"/>
    <w:rsid w:val="004F7D38"/>
    <w:rsid w:val="004F7EE7"/>
    <w:rsid w:val="00500BF8"/>
    <w:rsid w:val="00500D1E"/>
    <w:rsid w:val="0050107A"/>
    <w:rsid w:val="00501374"/>
    <w:rsid w:val="0050144E"/>
    <w:rsid w:val="0050196E"/>
    <w:rsid w:val="00501D71"/>
    <w:rsid w:val="005025B8"/>
    <w:rsid w:val="005026B5"/>
    <w:rsid w:val="00503DB6"/>
    <w:rsid w:val="0050491D"/>
    <w:rsid w:val="00505B1A"/>
    <w:rsid w:val="005067DB"/>
    <w:rsid w:val="00506F69"/>
    <w:rsid w:val="00507648"/>
    <w:rsid w:val="005077FD"/>
    <w:rsid w:val="00507B77"/>
    <w:rsid w:val="005103AE"/>
    <w:rsid w:val="0051098F"/>
    <w:rsid w:val="0051105E"/>
    <w:rsid w:val="00512124"/>
    <w:rsid w:val="00513AA9"/>
    <w:rsid w:val="005149CF"/>
    <w:rsid w:val="00516321"/>
    <w:rsid w:val="0051643E"/>
    <w:rsid w:val="00517072"/>
    <w:rsid w:val="00517313"/>
    <w:rsid w:val="00517D82"/>
    <w:rsid w:val="00517EA7"/>
    <w:rsid w:val="00520D03"/>
    <w:rsid w:val="00520DC5"/>
    <w:rsid w:val="0052123A"/>
    <w:rsid w:val="005225B1"/>
    <w:rsid w:val="00522DA3"/>
    <w:rsid w:val="005232E8"/>
    <w:rsid w:val="005233AF"/>
    <w:rsid w:val="005234C2"/>
    <w:rsid w:val="0052360A"/>
    <w:rsid w:val="00523AD9"/>
    <w:rsid w:val="00524249"/>
    <w:rsid w:val="00524E9B"/>
    <w:rsid w:val="00525193"/>
    <w:rsid w:val="0052521A"/>
    <w:rsid w:val="00525A3F"/>
    <w:rsid w:val="00525DDB"/>
    <w:rsid w:val="00526559"/>
    <w:rsid w:val="00526CA5"/>
    <w:rsid w:val="00527101"/>
    <w:rsid w:val="00527BBF"/>
    <w:rsid w:val="00530A07"/>
    <w:rsid w:val="00532E46"/>
    <w:rsid w:val="0053319F"/>
    <w:rsid w:val="00533976"/>
    <w:rsid w:val="0053398D"/>
    <w:rsid w:val="0053475A"/>
    <w:rsid w:val="00536F74"/>
    <w:rsid w:val="005372F8"/>
    <w:rsid w:val="00537B91"/>
    <w:rsid w:val="00537B9C"/>
    <w:rsid w:val="00540AE5"/>
    <w:rsid w:val="0054132F"/>
    <w:rsid w:val="00541621"/>
    <w:rsid w:val="0054198A"/>
    <w:rsid w:val="00541D9C"/>
    <w:rsid w:val="005426A7"/>
    <w:rsid w:val="005426AB"/>
    <w:rsid w:val="005426B9"/>
    <w:rsid w:val="005427CB"/>
    <w:rsid w:val="005430FE"/>
    <w:rsid w:val="00543127"/>
    <w:rsid w:val="00543C89"/>
    <w:rsid w:val="005441AD"/>
    <w:rsid w:val="00544B21"/>
    <w:rsid w:val="005450EC"/>
    <w:rsid w:val="005453EA"/>
    <w:rsid w:val="00545D84"/>
    <w:rsid w:val="00546E78"/>
    <w:rsid w:val="00547778"/>
    <w:rsid w:val="00547D53"/>
    <w:rsid w:val="00550B90"/>
    <w:rsid w:val="00550C97"/>
    <w:rsid w:val="005510BD"/>
    <w:rsid w:val="005510FE"/>
    <w:rsid w:val="005513A6"/>
    <w:rsid w:val="0055186D"/>
    <w:rsid w:val="0055276A"/>
    <w:rsid w:val="005529B1"/>
    <w:rsid w:val="00552AFA"/>
    <w:rsid w:val="00554088"/>
    <w:rsid w:val="005549E3"/>
    <w:rsid w:val="00555109"/>
    <w:rsid w:val="0055547B"/>
    <w:rsid w:val="00556075"/>
    <w:rsid w:val="00556206"/>
    <w:rsid w:val="00556EAC"/>
    <w:rsid w:val="0056032F"/>
    <w:rsid w:val="00560E5D"/>
    <w:rsid w:val="00560F33"/>
    <w:rsid w:val="00561518"/>
    <w:rsid w:val="00562363"/>
    <w:rsid w:val="0056265E"/>
    <w:rsid w:val="00563037"/>
    <w:rsid w:val="005645C6"/>
    <w:rsid w:val="00564713"/>
    <w:rsid w:val="0056493A"/>
    <w:rsid w:val="0056497F"/>
    <w:rsid w:val="00564B8C"/>
    <w:rsid w:val="00564E99"/>
    <w:rsid w:val="0056587F"/>
    <w:rsid w:val="0056637E"/>
    <w:rsid w:val="00567D56"/>
    <w:rsid w:val="00567DDC"/>
    <w:rsid w:val="00567F72"/>
    <w:rsid w:val="00570CE8"/>
    <w:rsid w:val="00571A35"/>
    <w:rsid w:val="00571AE4"/>
    <w:rsid w:val="00571BE4"/>
    <w:rsid w:val="00571D4A"/>
    <w:rsid w:val="00571EBC"/>
    <w:rsid w:val="005720C7"/>
    <w:rsid w:val="00572DA1"/>
    <w:rsid w:val="00573154"/>
    <w:rsid w:val="00573E14"/>
    <w:rsid w:val="005740A8"/>
    <w:rsid w:val="00574D84"/>
    <w:rsid w:val="00575178"/>
    <w:rsid w:val="005751CB"/>
    <w:rsid w:val="005754D7"/>
    <w:rsid w:val="0057559F"/>
    <w:rsid w:val="00575D67"/>
    <w:rsid w:val="0057679E"/>
    <w:rsid w:val="00577F4C"/>
    <w:rsid w:val="005805D6"/>
    <w:rsid w:val="00581559"/>
    <w:rsid w:val="00581B78"/>
    <w:rsid w:val="00581D88"/>
    <w:rsid w:val="00585B32"/>
    <w:rsid w:val="00585D72"/>
    <w:rsid w:val="00586210"/>
    <w:rsid w:val="0058637E"/>
    <w:rsid w:val="0058661B"/>
    <w:rsid w:val="00586DD1"/>
    <w:rsid w:val="005876FE"/>
    <w:rsid w:val="00590178"/>
    <w:rsid w:val="005904E3"/>
    <w:rsid w:val="005905AA"/>
    <w:rsid w:val="00590DA8"/>
    <w:rsid w:val="00590F15"/>
    <w:rsid w:val="00591575"/>
    <w:rsid w:val="00591B7A"/>
    <w:rsid w:val="00592576"/>
    <w:rsid w:val="00592E04"/>
    <w:rsid w:val="00593332"/>
    <w:rsid w:val="00593FF6"/>
    <w:rsid w:val="00594379"/>
    <w:rsid w:val="00594A8C"/>
    <w:rsid w:val="005953EA"/>
    <w:rsid w:val="00595A07"/>
    <w:rsid w:val="00595A4D"/>
    <w:rsid w:val="005961D8"/>
    <w:rsid w:val="005963EB"/>
    <w:rsid w:val="005964B6"/>
    <w:rsid w:val="005968DE"/>
    <w:rsid w:val="00596E76"/>
    <w:rsid w:val="00597055"/>
    <w:rsid w:val="005975C6"/>
    <w:rsid w:val="005A02DC"/>
    <w:rsid w:val="005A0503"/>
    <w:rsid w:val="005A234A"/>
    <w:rsid w:val="005A253A"/>
    <w:rsid w:val="005A27C9"/>
    <w:rsid w:val="005A2A17"/>
    <w:rsid w:val="005A396C"/>
    <w:rsid w:val="005A5305"/>
    <w:rsid w:val="005A5651"/>
    <w:rsid w:val="005A58F9"/>
    <w:rsid w:val="005A6FDA"/>
    <w:rsid w:val="005A7377"/>
    <w:rsid w:val="005A7582"/>
    <w:rsid w:val="005B0A1F"/>
    <w:rsid w:val="005B0A4C"/>
    <w:rsid w:val="005B10C9"/>
    <w:rsid w:val="005B1722"/>
    <w:rsid w:val="005B197E"/>
    <w:rsid w:val="005B1B7A"/>
    <w:rsid w:val="005B1FAC"/>
    <w:rsid w:val="005B22C3"/>
    <w:rsid w:val="005B271B"/>
    <w:rsid w:val="005B294F"/>
    <w:rsid w:val="005B3077"/>
    <w:rsid w:val="005B3BCF"/>
    <w:rsid w:val="005B3D65"/>
    <w:rsid w:val="005B40D5"/>
    <w:rsid w:val="005B40E9"/>
    <w:rsid w:val="005B4E96"/>
    <w:rsid w:val="005B4F23"/>
    <w:rsid w:val="005B5A9D"/>
    <w:rsid w:val="005B67FB"/>
    <w:rsid w:val="005B6ACA"/>
    <w:rsid w:val="005B765F"/>
    <w:rsid w:val="005B79B4"/>
    <w:rsid w:val="005B7E2B"/>
    <w:rsid w:val="005C0F14"/>
    <w:rsid w:val="005C112B"/>
    <w:rsid w:val="005C18B8"/>
    <w:rsid w:val="005C1F4E"/>
    <w:rsid w:val="005C1F79"/>
    <w:rsid w:val="005C21BC"/>
    <w:rsid w:val="005C2363"/>
    <w:rsid w:val="005C2F09"/>
    <w:rsid w:val="005C3E8A"/>
    <w:rsid w:val="005C429B"/>
    <w:rsid w:val="005C4463"/>
    <w:rsid w:val="005C44D5"/>
    <w:rsid w:val="005C7F5F"/>
    <w:rsid w:val="005D0C38"/>
    <w:rsid w:val="005D0EDB"/>
    <w:rsid w:val="005D0F63"/>
    <w:rsid w:val="005D20F1"/>
    <w:rsid w:val="005D254C"/>
    <w:rsid w:val="005D29A5"/>
    <w:rsid w:val="005D3C85"/>
    <w:rsid w:val="005D444A"/>
    <w:rsid w:val="005D513D"/>
    <w:rsid w:val="005D617B"/>
    <w:rsid w:val="005D6879"/>
    <w:rsid w:val="005D7ADC"/>
    <w:rsid w:val="005E01B0"/>
    <w:rsid w:val="005E086C"/>
    <w:rsid w:val="005E0BDD"/>
    <w:rsid w:val="005E1F5B"/>
    <w:rsid w:val="005E220B"/>
    <w:rsid w:val="005E290F"/>
    <w:rsid w:val="005E44A0"/>
    <w:rsid w:val="005E5BA1"/>
    <w:rsid w:val="005E5BE4"/>
    <w:rsid w:val="005E5FDA"/>
    <w:rsid w:val="005E672B"/>
    <w:rsid w:val="005E75FB"/>
    <w:rsid w:val="005E7DF4"/>
    <w:rsid w:val="005F051D"/>
    <w:rsid w:val="005F091E"/>
    <w:rsid w:val="005F0B4B"/>
    <w:rsid w:val="005F192D"/>
    <w:rsid w:val="005F3B11"/>
    <w:rsid w:val="005F47D7"/>
    <w:rsid w:val="005F54A6"/>
    <w:rsid w:val="005F5808"/>
    <w:rsid w:val="005F60FB"/>
    <w:rsid w:val="005F6B2C"/>
    <w:rsid w:val="005F6C66"/>
    <w:rsid w:val="005F74CB"/>
    <w:rsid w:val="005F76BF"/>
    <w:rsid w:val="005F7795"/>
    <w:rsid w:val="005F7B8A"/>
    <w:rsid w:val="006003B2"/>
    <w:rsid w:val="0060098C"/>
    <w:rsid w:val="00600B53"/>
    <w:rsid w:val="0060166B"/>
    <w:rsid w:val="006022AF"/>
    <w:rsid w:val="0060247F"/>
    <w:rsid w:val="00603082"/>
    <w:rsid w:val="00603AC9"/>
    <w:rsid w:val="00604062"/>
    <w:rsid w:val="00604A10"/>
    <w:rsid w:val="00604A70"/>
    <w:rsid w:val="00605A40"/>
    <w:rsid w:val="00605BAD"/>
    <w:rsid w:val="00606D2D"/>
    <w:rsid w:val="00606D73"/>
    <w:rsid w:val="0060768A"/>
    <w:rsid w:val="00607976"/>
    <w:rsid w:val="00607BFE"/>
    <w:rsid w:val="006100C6"/>
    <w:rsid w:val="006104E3"/>
    <w:rsid w:val="00610562"/>
    <w:rsid w:val="00610890"/>
    <w:rsid w:val="00611103"/>
    <w:rsid w:val="0061363E"/>
    <w:rsid w:val="0061437A"/>
    <w:rsid w:val="006145EA"/>
    <w:rsid w:val="00615C5C"/>
    <w:rsid w:val="0061613C"/>
    <w:rsid w:val="006163E4"/>
    <w:rsid w:val="0061641C"/>
    <w:rsid w:val="006176C7"/>
    <w:rsid w:val="00617821"/>
    <w:rsid w:val="00620862"/>
    <w:rsid w:val="00620924"/>
    <w:rsid w:val="0062128F"/>
    <w:rsid w:val="00621917"/>
    <w:rsid w:val="00621BEF"/>
    <w:rsid w:val="00622E31"/>
    <w:rsid w:val="00624AD9"/>
    <w:rsid w:val="00625035"/>
    <w:rsid w:val="00625366"/>
    <w:rsid w:val="00625681"/>
    <w:rsid w:val="00625D1D"/>
    <w:rsid w:val="00626363"/>
    <w:rsid w:val="00626759"/>
    <w:rsid w:val="00626DF2"/>
    <w:rsid w:val="006273B7"/>
    <w:rsid w:val="0062755F"/>
    <w:rsid w:val="00627D01"/>
    <w:rsid w:val="00627D27"/>
    <w:rsid w:val="00630A30"/>
    <w:rsid w:val="00631126"/>
    <w:rsid w:val="006321AC"/>
    <w:rsid w:val="00632225"/>
    <w:rsid w:val="006346FB"/>
    <w:rsid w:val="00634B7B"/>
    <w:rsid w:val="00634F31"/>
    <w:rsid w:val="00635875"/>
    <w:rsid w:val="0063631B"/>
    <w:rsid w:val="00636BB9"/>
    <w:rsid w:val="00637095"/>
    <w:rsid w:val="0063760D"/>
    <w:rsid w:val="006401AC"/>
    <w:rsid w:val="00640426"/>
    <w:rsid w:val="006404CB"/>
    <w:rsid w:val="00640AF4"/>
    <w:rsid w:val="006415C6"/>
    <w:rsid w:val="0064187F"/>
    <w:rsid w:val="0064188C"/>
    <w:rsid w:val="00641CA4"/>
    <w:rsid w:val="006421A9"/>
    <w:rsid w:val="006421ED"/>
    <w:rsid w:val="00643188"/>
    <w:rsid w:val="006433AB"/>
    <w:rsid w:val="006433D5"/>
    <w:rsid w:val="006437E2"/>
    <w:rsid w:val="00643DAA"/>
    <w:rsid w:val="00643F46"/>
    <w:rsid w:val="0064520E"/>
    <w:rsid w:val="00645794"/>
    <w:rsid w:val="00645857"/>
    <w:rsid w:val="006458DE"/>
    <w:rsid w:val="00645E44"/>
    <w:rsid w:val="0064611F"/>
    <w:rsid w:val="00646D22"/>
    <w:rsid w:val="00647797"/>
    <w:rsid w:val="00650B84"/>
    <w:rsid w:val="00650E0E"/>
    <w:rsid w:val="00651450"/>
    <w:rsid w:val="006515F7"/>
    <w:rsid w:val="00651B3F"/>
    <w:rsid w:val="00651C83"/>
    <w:rsid w:val="006522A3"/>
    <w:rsid w:val="00652AB5"/>
    <w:rsid w:val="00653946"/>
    <w:rsid w:val="00654394"/>
    <w:rsid w:val="00654C95"/>
    <w:rsid w:val="00655166"/>
    <w:rsid w:val="00655B84"/>
    <w:rsid w:val="00657EF9"/>
    <w:rsid w:val="006608A8"/>
    <w:rsid w:val="0066177D"/>
    <w:rsid w:val="006623AF"/>
    <w:rsid w:val="00662DDF"/>
    <w:rsid w:val="00662F93"/>
    <w:rsid w:val="006640E0"/>
    <w:rsid w:val="00664429"/>
    <w:rsid w:val="00664F6A"/>
    <w:rsid w:val="0066536B"/>
    <w:rsid w:val="00665E4D"/>
    <w:rsid w:val="00667647"/>
    <w:rsid w:val="00667898"/>
    <w:rsid w:val="0067019B"/>
    <w:rsid w:val="0067113D"/>
    <w:rsid w:val="00671FBB"/>
    <w:rsid w:val="00672886"/>
    <w:rsid w:val="006738F8"/>
    <w:rsid w:val="00674C03"/>
    <w:rsid w:val="0067528A"/>
    <w:rsid w:val="00675315"/>
    <w:rsid w:val="00675689"/>
    <w:rsid w:val="00675947"/>
    <w:rsid w:val="006759FD"/>
    <w:rsid w:val="006769BE"/>
    <w:rsid w:val="0068044B"/>
    <w:rsid w:val="00680D6A"/>
    <w:rsid w:val="00681DE2"/>
    <w:rsid w:val="00682FE2"/>
    <w:rsid w:val="00683259"/>
    <w:rsid w:val="00683924"/>
    <w:rsid w:val="00684513"/>
    <w:rsid w:val="00684CB4"/>
    <w:rsid w:val="0068508D"/>
    <w:rsid w:val="00685265"/>
    <w:rsid w:val="00685380"/>
    <w:rsid w:val="006854D5"/>
    <w:rsid w:val="00686594"/>
    <w:rsid w:val="006865BF"/>
    <w:rsid w:val="00686A01"/>
    <w:rsid w:val="00686D88"/>
    <w:rsid w:val="0068779D"/>
    <w:rsid w:val="00690465"/>
    <w:rsid w:val="00690D80"/>
    <w:rsid w:val="0069286B"/>
    <w:rsid w:val="0069292B"/>
    <w:rsid w:val="00692AB6"/>
    <w:rsid w:val="00692B00"/>
    <w:rsid w:val="00692C48"/>
    <w:rsid w:val="00692E6D"/>
    <w:rsid w:val="006937DE"/>
    <w:rsid w:val="00693ECF"/>
    <w:rsid w:val="00693F8C"/>
    <w:rsid w:val="006949D6"/>
    <w:rsid w:val="006971AB"/>
    <w:rsid w:val="00697CDA"/>
    <w:rsid w:val="006A02EA"/>
    <w:rsid w:val="006A06B5"/>
    <w:rsid w:val="006A0840"/>
    <w:rsid w:val="006A0A59"/>
    <w:rsid w:val="006A0F3B"/>
    <w:rsid w:val="006A1444"/>
    <w:rsid w:val="006A1534"/>
    <w:rsid w:val="006A1AF5"/>
    <w:rsid w:val="006A1C49"/>
    <w:rsid w:val="006A1E55"/>
    <w:rsid w:val="006A2E91"/>
    <w:rsid w:val="006A33D7"/>
    <w:rsid w:val="006A41D0"/>
    <w:rsid w:val="006A41DC"/>
    <w:rsid w:val="006A456E"/>
    <w:rsid w:val="006A4658"/>
    <w:rsid w:val="006A4ADD"/>
    <w:rsid w:val="006A4BD4"/>
    <w:rsid w:val="006A5097"/>
    <w:rsid w:val="006A54D5"/>
    <w:rsid w:val="006A56C6"/>
    <w:rsid w:val="006A5E23"/>
    <w:rsid w:val="006A6554"/>
    <w:rsid w:val="006A6E74"/>
    <w:rsid w:val="006A770D"/>
    <w:rsid w:val="006A796D"/>
    <w:rsid w:val="006A7B48"/>
    <w:rsid w:val="006A7BF6"/>
    <w:rsid w:val="006B07E7"/>
    <w:rsid w:val="006B0F8C"/>
    <w:rsid w:val="006B1E00"/>
    <w:rsid w:val="006B1E4B"/>
    <w:rsid w:val="006B2616"/>
    <w:rsid w:val="006B284C"/>
    <w:rsid w:val="006B2F3E"/>
    <w:rsid w:val="006B3375"/>
    <w:rsid w:val="006B377E"/>
    <w:rsid w:val="006B3DEF"/>
    <w:rsid w:val="006B4212"/>
    <w:rsid w:val="006B46F2"/>
    <w:rsid w:val="006B474D"/>
    <w:rsid w:val="006B4D3D"/>
    <w:rsid w:val="006B519A"/>
    <w:rsid w:val="006B5909"/>
    <w:rsid w:val="006B61F4"/>
    <w:rsid w:val="006B6A56"/>
    <w:rsid w:val="006B6C46"/>
    <w:rsid w:val="006B79E3"/>
    <w:rsid w:val="006B7FAD"/>
    <w:rsid w:val="006C0D3F"/>
    <w:rsid w:val="006C1A42"/>
    <w:rsid w:val="006C22D5"/>
    <w:rsid w:val="006C2BC5"/>
    <w:rsid w:val="006C3011"/>
    <w:rsid w:val="006C3A13"/>
    <w:rsid w:val="006C3B7A"/>
    <w:rsid w:val="006C43D1"/>
    <w:rsid w:val="006C490D"/>
    <w:rsid w:val="006C4B63"/>
    <w:rsid w:val="006C4C8F"/>
    <w:rsid w:val="006C4DE3"/>
    <w:rsid w:val="006C544C"/>
    <w:rsid w:val="006C54BB"/>
    <w:rsid w:val="006C57FC"/>
    <w:rsid w:val="006C5CD9"/>
    <w:rsid w:val="006C6310"/>
    <w:rsid w:val="006C74F4"/>
    <w:rsid w:val="006C7F9D"/>
    <w:rsid w:val="006D0D07"/>
    <w:rsid w:val="006D107E"/>
    <w:rsid w:val="006D10E2"/>
    <w:rsid w:val="006D1549"/>
    <w:rsid w:val="006D1625"/>
    <w:rsid w:val="006D1B59"/>
    <w:rsid w:val="006D22EE"/>
    <w:rsid w:val="006D2526"/>
    <w:rsid w:val="006D3691"/>
    <w:rsid w:val="006D36FE"/>
    <w:rsid w:val="006D3879"/>
    <w:rsid w:val="006D3C9A"/>
    <w:rsid w:val="006D417A"/>
    <w:rsid w:val="006D52ED"/>
    <w:rsid w:val="006D53A8"/>
    <w:rsid w:val="006D57A0"/>
    <w:rsid w:val="006D5A33"/>
    <w:rsid w:val="006D6165"/>
    <w:rsid w:val="006D68BB"/>
    <w:rsid w:val="006D7EBB"/>
    <w:rsid w:val="006E03C6"/>
    <w:rsid w:val="006E1495"/>
    <w:rsid w:val="006E1578"/>
    <w:rsid w:val="006E2C7E"/>
    <w:rsid w:val="006E42D2"/>
    <w:rsid w:val="006E4C00"/>
    <w:rsid w:val="006E5923"/>
    <w:rsid w:val="006E5A29"/>
    <w:rsid w:val="006E5B94"/>
    <w:rsid w:val="006E5E62"/>
    <w:rsid w:val="006E61B0"/>
    <w:rsid w:val="006E6EA2"/>
    <w:rsid w:val="006E73B1"/>
    <w:rsid w:val="006E7B09"/>
    <w:rsid w:val="006E7E3D"/>
    <w:rsid w:val="006F0A24"/>
    <w:rsid w:val="006F0CB1"/>
    <w:rsid w:val="006F12B4"/>
    <w:rsid w:val="006F15F6"/>
    <w:rsid w:val="006F2626"/>
    <w:rsid w:val="006F2846"/>
    <w:rsid w:val="006F38D7"/>
    <w:rsid w:val="006F39C2"/>
    <w:rsid w:val="006F3B32"/>
    <w:rsid w:val="006F422C"/>
    <w:rsid w:val="006F4ADD"/>
    <w:rsid w:val="006F546B"/>
    <w:rsid w:val="006F55DE"/>
    <w:rsid w:val="006F568F"/>
    <w:rsid w:val="006F588C"/>
    <w:rsid w:val="006F66C3"/>
    <w:rsid w:val="006F6974"/>
    <w:rsid w:val="006F6CD9"/>
    <w:rsid w:val="007003AE"/>
    <w:rsid w:val="0070070E"/>
    <w:rsid w:val="00700FB8"/>
    <w:rsid w:val="007015B1"/>
    <w:rsid w:val="0070185A"/>
    <w:rsid w:val="007026F0"/>
    <w:rsid w:val="00702DA7"/>
    <w:rsid w:val="007033F4"/>
    <w:rsid w:val="007034B1"/>
    <w:rsid w:val="00703B32"/>
    <w:rsid w:val="00704D7C"/>
    <w:rsid w:val="00706881"/>
    <w:rsid w:val="00706C87"/>
    <w:rsid w:val="00706D36"/>
    <w:rsid w:val="007072DE"/>
    <w:rsid w:val="007079D0"/>
    <w:rsid w:val="0071008B"/>
    <w:rsid w:val="0071104E"/>
    <w:rsid w:val="00711CFB"/>
    <w:rsid w:val="00712D65"/>
    <w:rsid w:val="00712DD8"/>
    <w:rsid w:val="007145A5"/>
    <w:rsid w:val="00714735"/>
    <w:rsid w:val="00714B5B"/>
    <w:rsid w:val="00714D46"/>
    <w:rsid w:val="007153B9"/>
    <w:rsid w:val="00715AB2"/>
    <w:rsid w:val="00715EE5"/>
    <w:rsid w:val="007169E2"/>
    <w:rsid w:val="00716BB7"/>
    <w:rsid w:val="00717151"/>
    <w:rsid w:val="007175C9"/>
    <w:rsid w:val="00717870"/>
    <w:rsid w:val="007200FD"/>
    <w:rsid w:val="00720668"/>
    <w:rsid w:val="00721A17"/>
    <w:rsid w:val="00721DA3"/>
    <w:rsid w:val="00721F68"/>
    <w:rsid w:val="00722118"/>
    <w:rsid w:val="00722208"/>
    <w:rsid w:val="007225A8"/>
    <w:rsid w:val="00723DB2"/>
    <w:rsid w:val="00724085"/>
    <w:rsid w:val="007241E8"/>
    <w:rsid w:val="007244BC"/>
    <w:rsid w:val="007247CA"/>
    <w:rsid w:val="00724C24"/>
    <w:rsid w:val="007250B4"/>
    <w:rsid w:val="00725362"/>
    <w:rsid w:val="00725BCF"/>
    <w:rsid w:val="00726EEC"/>
    <w:rsid w:val="007270C0"/>
    <w:rsid w:val="007274E5"/>
    <w:rsid w:val="00727835"/>
    <w:rsid w:val="0073079E"/>
    <w:rsid w:val="00730E5B"/>
    <w:rsid w:val="00730FAA"/>
    <w:rsid w:val="0073158D"/>
    <w:rsid w:val="007319A5"/>
    <w:rsid w:val="00731A34"/>
    <w:rsid w:val="00731D7C"/>
    <w:rsid w:val="00732445"/>
    <w:rsid w:val="00733128"/>
    <w:rsid w:val="00734108"/>
    <w:rsid w:val="00734419"/>
    <w:rsid w:val="00734852"/>
    <w:rsid w:val="00734B85"/>
    <w:rsid w:val="00734D33"/>
    <w:rsid w:val="00735A05"/>
    <w:rsid w:val="00735B9D"/>
    <w:rsid w:val="00736829"/>
    <w:rsid w:val="007369B4"/>
    <w:rsid w:val="00736A32"/>
    <w:rsid w:val="00737D9C"/>
    <w:rsid w:val="0074013F"/>
    <w:rsid w:val="00740FF3"/>
    <w:rsid w:val="007414CB"/>
    <w:rsid w:val="007420E8"/>
    <w:rsid w:val="007437BB"/>
    <w:rsid w:val="007439D9"/>
    <w:rsid w:val="007442CF"/>
    <w:rsid w:val="00744304"/>
    <w:rsid w:val="007444D0"/>
    <w:rsid w:val="00744CEA"/>
    <w:rsid w:val="007450D5"/>
    <w:rsid w:val="00745190"/>
    <w:rsid w:val="00745481"/>
    <w:rsid w:val="00745FC4"/>
    <w:rsid w:val="007462DB"/>
    <w:rsid w:val="0074633A"/>
    <w:rsid w:val="007469BC"/>
    <w:rsid w:val="00747DE2"/>
    <w:rsid w:val="007502D2"/>
    <w:rsid w:val="00750D89"/>
    <w:rsid w:val="00751261"/>
    <w:rsid w:val="007522DC"/>
    <w:rsid w:val="00752C85"/>
    <w:rsid w:val="00752CD9"/>
    <w:rsid w:val="00752E4E"/>
    <w:rsid w:val="00753ABC"/>
    <w:rsid w:val="00753AFB"/>
    <w:rsid w:val="007546E6"/>
    <w:rsid w:val="00754EEE"/>
    <w:rsid w:val="00754FE0"/>
    <w:rsid w:val="00756DEF"/>
    <w:rsid w:val="0075730E"/>
    <w:rsid w:val="00757C2D"/>
    <w:rsid w:val="00761CDC"/>
    <w:rsid w:val="00762B1E"/>
    <w:rsid w:val="0076394B"/>
    <w:rsid w:val="007644A8"/>
    <w:rsid w:val="00764C4D"/>
    <w:rsid w:val="007653CB"/>
    <w:rsid w:val="00765B6C"/>
    <w:rsid w:val="00766039"/>
    <w:rsid w:val="0076643C"/>
    <w:rsid w:val="007667AD"/>
    <w:rsid w:val="007671FA"/>
    <w:rsid w:val="007674AB"/>
    <w:rsid w:val="00767567"/>
    <w:rsid w:val="007677DA"/>
    <w:rsid w:val="00767838"/>
    <w:rsid w:val="00767D76"/>
    <w:rsid w:val="0077020F"/>
    <w:rsid w:val="00770393"/>
    <w:rsid w:val="007705D8"/>
    <w:rsid w:val="007709E1"/>
    <w:rsid w:val="00771775"/>
    <w:rsid w:val="00772069"/>
    <w:rsid w:val="00772597"/>
    <w:rsid w:val="00773356"/>
    <w:rsid w:val="00774028"/>
    <w:rsid w:val="0077443F"/>
    <w:rsid w:val="00774505"/>
    <w:rsid w:val="0077552F"/>
    <w:rsid w:val="00775C8B"/>
    <w:rsid w:val="00775EB5"/>
    <w:rsid w:val="00776021"/>
    <w:rsid w:val="0077637D"/>
    <w:rsid w:val="00776AA3"/>
    <w:rsid w:val="00776DF0"/>
    <w:rsid w:val="0077785C"/>
    <w:rsid w:val="00780331"/>
    <w:rsid w:val="007805D9"/>
    <w:rsid w:val="0078135A"/>
    <w:rsid w:val="00782598"/>
    <w:rsid w:val="007832AF"/>
    <w:rsid w:val="0078402A"/>
    <w:rsid w:val="007858F7"/>
    <w:rsid w:val="00785ECD"/>
    <w:rsid w:val="00786991"/>
    <w:rsid w:val="00786E3B"/>
    <w:rsid w:val="00786F56"/>
    <w:rsid w:val="00787D20"/>
    <w:rsid w:val="0079013D"/>
    <w:rsid w:val="007918D8"/>
    <w:rsid w:val="00791C40"/>
    <w:rsid w:val="007922E0"/>
    <w:rsid w:val="00792373"/>
    <w:rsid w:val="00792DA0"/>
    <w:rsid w:val="0079336B"/>
    <w:rsid w:val="00793FE3"/>
    <w:rsid w:val="0079481C"/>
    <w:rsid w:val="00795D19"/>
    <w:rsid w:val="00796FE2"/>
    <w:rsid w:val="00797011"/>
    <w:rsid w:val="00797289"/>
    <w:rsid w:val="007A000C"/>
    <w:rsid w:val="007A022E"/>
    <w:rsid w:val="007A0475"/>
    <w:rsid w:val="007A08C1"/>
    <w:rsid w:val="007A1190"/>
    <w:rsid w:val="007A22BC"/>
    <w:rsid w:val="007A2503"/>
    <w:rsid w:val="007A2E6A"/>
    <w:rsid w:val="007A309E"/>
    <w:rsid w:val="007A3189"/>
    <w:rsid w:val="007A3AF2"/>
    <w:rsid w:val="007A4151"/>
    <w:rsid w:val="007A60CA"/>
    <w:rsid w:val="007A67DB"/>
    <w:rsid w:val="007A6A83"/>
    <w:rsid w:val="007A7C35"/>
    <w:rsid w:val="007B056B"/>
    <w:rsid w:val="007B070A"/>
    <w:rsid w:val="007B19D5"/>
    <w:rsid w:val="007B1D6B"/>
    <w:rsid w:val="007B1DFD"/>
    <w:rsid w:val="007B23E3"/>
    <w:rsid w:val="007B2990"/>
    <w:rsid w:val="007B3566"/>
    <w:rsid w:val="007B36FE"/>
    <w:rsid w:val="007B4624"/>
    <w:rsid w:val="007B4AF8"/>
    <w:rsid w:val="007B4D9F"/>
    <w:rsid w:val="007B5272"/>
    <w:rsid w:val="007B5A26"/>
    <w:rsid w:val="007B6352"/>
    <w:rsid w:val="007B6E47"/>
    <w:rsid w:val="007B79EC"/>
    <w:rsid w:val="007C11F1"/>
    <w:rsid w:val="007C11F3"/>
    <w:rsid w:val="007C202A"/>
    <w:rsid w:val="007C2C8E"/>
    <w:rsid w:val="007C2CB9"/>
    <w:rsid w:val="007C32D1"/>
    <w:rsid w:val="007C420A"/>
    <w:rsid w:val="007C4530"/>
    <w:rsid w:val="007C6D46"/>
    <w:rsid w:val="007C6F24"/>
    <w:rsid w:val="007D0EC2"/>
    <w:rsid w:val="007D133F"/>
    <w:rsid w:val="007D1EB3"/>
    <w:rsid w:val="007D2678"/>
    <w:rsid w:val="007D2888"/>
    <w:rsid w:val="007D31DB"/>
    <w:rsid w:val="007D40C9"/>
    <w:rsid w:val="007D44CB"/>
    <w:rsid w:val="007D49A2"/>
    <w:rsid w:val="007D4E35"/>
    <w:rsid w:val="007D54D4"/>
    <w:rsid w:val="007D6200"/>
    <w:rsid w:val="007D7801"/>
    <w:rsid w:val="007D7869"/>
    <w:rsid w:val="007D793C"/>
    <w:rsid w:val="007D7C90"/>
    <w:rsid w:val="007D7F8A"/>
    <w:rsid w:val="007E09D0"/>
    <w:rsid w:val="007E0AF7"/>
    <w:rsid w:val="007E0C4D"/>
    <w:rsid w:val="007E32F6"/>
    <w:rsid w:val="007E3D61"/>
    <w:rsid w:val="007E4896"/>
    <w:rsid w:val="007E511B"/>
    <w:rsid w:val="007E5A73"/>
    <w:rsid w:val="007E6537"/>
    <w:rsid w:val="007E74DC"/>
    <w:rsid w:val="007F0763"/>
    <w:rsid w:val="007F1647"/>
    <w:rsid w:val="007F168A"/>
    <w:rsid w:val="007F1DC7"/>
    <w:rsid w:val="007F271C"/>
    <w:rsid w:val="007F2F35"/>
    <w:rsid w:val="007F30A6"/>
    <w:rsid w:val="007F3236"/>
    <w:rsid w:val="007F3243"/>
    <w:rsid w:val="007F36FA"/>
    <w:rsid w:val="007F4549"/>
    <w:rsid w:val="007F4C1E"/>
    <w:rsid w:val="007F4EC3"/>
    <w:rsid w:val="007F511A"/>
    <w:rsid w:val="007F53E4"/>
    <w:rsid w:val="007F60D0"/>
    <w:rsid w:val="007F614E"/>
    <w:rsid w:val="007F717F"/>
    <w:rsid w:val="007F73EA"/>
    <w:rsid w:val="007F7C5A"/>
    <w:rsid w:val="007F7CD7"/>
    <w:rsid w:val="007F7F67"/>
    <w:rsid w:val="0080083F"/>
    <w:rsid w:val="008016E5"/>
    <w:rsid w:val="0080174C"/>
    <w:rsid w:val="00801CE9"/>
    <w:rsid w:val="00802634"/>
    <w:rsid w:val="008026A7"/>
    <w:rsid w:val="00802E26"/>
    <w:rsid w:val="008035A7"/>
    <w:rsid w:val="00803AAF"/>
    <w:rsid w:val="00804520"/>
    <w:rsid w:val="00804578"/>
    <w:rsid w:val="0080554A"/>
    <w:rsid w:val="008063CA"/>
    <w:rsid w:val="00806A13"/>
    <w:rsid w:val="008073D8"/>
    <w:rsid w:val="008073EE"/>
    <w:rsid w:val="00807856"/>
    <w:rsid w:val="00810169"/>
    <w:rsid w:val="008108FD"/>
    <w:rsid w:val="00810D34"/>
    <w:rsid w:val="00811478"/>
    <w:rsid w:val="00811930"/>
    <w:rsid w:val="00811D93"/>
    <w:rsid w:val="00811FD4"/>
    <w:rsid w:val="008120E1"/>
    <w:rsid w:val="008123D4"/>
    <w:rsid w:val="00813057"/>
    <w:rsid w:val="0081307E"/>
    <w:rsid w:val="008134A5"/>
    <w:rsid w:val="00813EAA"/>
    <w:rsid w:val="008141C2"/>
    <w:rsid w:val="00814916"/>
    <w:rsid w:val="00814CF8"/>
    <w:rsid w:val="008151B9"/>
    <w:rsid w:val="008156A7"/>
    <w:rsid w:val="00815F02"/>
    <w:rsid w:val="00816C26"/>
    <w:rsid w:val="00816DF1"/>
    <w:rsid w:val="00816F7C"/>
    <w:rsid w:val="00816FE7"/>
    <w:rsid w:val="0082005B"/>
    <w:rsid w:val="00820839"/>
    <w:rsid w:val="00821788"/>
    <w:rsid w:val="00822EBF"/>
    <w:rsid w:val="00822ECA"/>
    <w:rsid w:val="0082366A"/>
    <w:rsid w:val="0082370B"/>
    <w:rsid w:val="008239D2"/>
    <w:rsid w:val="0082467F"/>
    <w:rsid w:val="00824FE9"/>
    <w:rsid w:val="00826574"/>
    <w:rsid w:val="00826693"/>
    <w:rsid w:val="008267BF"/>
    <w:rsid w:val="00826A22"/>
    <w:rsid w:val="00826AF5"/>
    <w:rsid w:val="00826D61"/>
    <w:rsid w:val="0082707C"/>
    <w:rsid w:val="00827096"/>
    <w:rsid w:val="008272A7"/>
    <w:rsid w:val="00827E8D"/>
    <w:rsid w:val="008309D2"/>
    <w:rsid w:val="00831085"/>
    <w:rsid w:val="00832289"/>
    <w:rsid w:val="0083250A"/>
    <w:rsid w:val="00833C81"/>
    <w:rsid w:val="00834360"/>
    <w:rsid w:val="0083464C"/>
    <w:rsid w:val="00834791"/>
    <w:rsid w:val="00834B9C"/>
    <w:rsid w:val="00835002"/>
    <w:rsid w:val="00835272"/>
    <w:rsid w:val="008359FC"/>
    <w:rsid w:val="00835DFF"/>
    <w:rsid w:val="0083610F"/>
    <w:rsid w:val="00836137"/>
    <w:rsid w:val="0083651C"/>
    <w:rsid w:val="00836E8C"/>
    <w:rsid w:val="008370A8"/>
    <w:rsid w:val="008376E2"/>
    <w:rsid w:val="00837EF1"/>
    <w:rsid w:val="0084089E"/>
    <w:rsid w:val="0084092A"/>
    <w:rsid w:val="00840A07"/>
    <w:rsid w:val="00840AB6"/>
    <w:rsid w:val="00840D99"/>
    <w:rsid w:val="00840F9A"/>
    <w:rsid w:val="008415F6"/>
    <w:rsid w:val="0084264E"/>
    <w:rsid w:val="008427BF"/>
    <w:rsid w:val="0084338B"/>
    <w:rsid w:val="00843918"/>
    <w:rsid w:val="00844319"/>
    <w:rsid w:val="008446D7"/>
    <w:rsid w:val="00844C6A"/>
    <w:rsid w:val="00845043"/>
    <w:rsid w:val="008451D5"/>
    <w:rsid w:val="00846B6C"/>
    <w:rsid w:val="00846CE5"/>
    <w:rsid w:val="00846E5C"/>
    <w:rsid w:val="00847B9C"/>
    <w:rsid w:val="00850738"/>
    <w:rsid w:val="008508C8"/>
    <w:rsid w:val="008518BD"/>
    <w:rsid w:val="00851BA7"/>
    <w:rsid w:val="00851DA5"/>
    <w:rsid w:val="00851E7C"/>
    <w:rsid w:val="00853017"/>
    <w:rsid w:val="008532CD"/>
    <w:rsid w:val="00853DE2"/>
    <w:rsid w:val="00854125"/>
    <w:rsid w:val="00855105"/>
    <w:rsid w:val="008562C0"/>
    <w:rsid w:val="00856414"/>
    <w:rsid w:val="00856A0B"/>
    <w:rsid w:val="00856A8B"/>
    <w:rsid w:val="00857955"/>
    <w:rsid w:val="00857FB0"/>
    <w:rsid w:val="00860C0B"/>
    <w:rsid w:val="00861D79"/>
    <w:rsid w:val="00862474"/>
    <w:rsid w:val="00862B95"/>
    <w:rsid w:val="00862E53"/>
    <w:rsid w:val="00863566"/>
    <w:rsid w:val="0086415D"/>
    <w:rsid w:val="008644BE"/>
    <w:rsid w:val="008644E1"/>
    <w:rsid w:val="00864774"/>
    <w:rsid w:val="00864FE0"/>
    <w:rsid w:val="00865A07"/>
    <w:rsid w:val="00865A50"/>
    <w:rsid w:val="00866DA6"/>
    <w:rsid w:val="00867045"/>
    <w:rsid w:val="00867477"/>
    <w:rsid w:val="00867915"/>
    <w:rsid w:val="00867987"/>
    <w:rsid w:val="00867D74"/>
    <w:rsid w:val="0087161A"/>
    <w:rsid w:val="00871B2F"/>
    <w:rsid w:val="00871C39"/>
    <w:rsid w:val="00871E0D"/>
    <w:rsid w:val="0087230E"/>
    <w:rsid w:val="00872A11"/>
    <w:rsid w:val="00873186"/>
    <w:rsid w:val="0087320A"/>
    <w:rsid w:val="00873382"/>
    <w:rsid w:val="00873738"/>
    <w:rsid w:val="00873B77"/>
    <w:rsid w:val="0087406F"/>
    <w:rsid w:val="008749A3"/>
    <w:rsid w:val="008754FE"/>
    <w:rsid w:val="00875CC9"/>
    <w:rsid w:val="00876107"/>
    <w:rsid w:val="00876B2B"/>
    <w:rsid w:val="00877899"/>
    <w:rsid w:val="00880EE1"/>
    <w:rsid w:val="00881A99"/>
    <w:rsid w:val="008826A4"/>
    <w:rsid w:val="00882723"/>
    <w:rsid w:val="00882E97"/>
    <w:rsid w:val="0088336E"/>
    <w:rsid w:val="00883805"/>
    <w:rsid w:val="00884388"/>
    <w:rsid w:val="00884602"/>
    <w:rsid w:val="008848BA"/>
    <w:rsid w:val="008857E4"/>
    <w:rsid w:val="0088619B"/>
    <w:rsid w:val="00886695"/>
    <w:rsid w:val="00886974"/>
    <w:rsid w:val="00887AC2"/>
    <w:rsid w:val="00887F87"/>
    <w:rsid w:val="00890275"/>
    <w:rsid w:val="00890ECC"/>
    <w:rsid w:val="008911C9"/>
    <w:rsid w:val="00892CBC"/>
    <w:rsid w:val="0089334F"/>
    <w:rsid w:val="008937AD"/>
    <w:rsid w:val="00894DA4"/>
    <w:rsid w:val="00895583"/>
    <w:rsid w:val="00895844"/>
    <w:rsid w:val="00895BE1"/>
    <w:rsid w:val="00897A22"/>
    <w:rsid w:val="00897BFB"/>
    <w:rsid w:val="00897C93"/>
    <w:rsid w:val="008A0886"/>
    <w:rsid w:val="008A1A35"/>
    <w:rsid w:val="008A1C7E"/>
    <w:rsid w:val="008A2837"/>
    <w:rsid w:val="008A2CD1"/>
    <w:rsid w:val="008A2EB4"/>
    <w:rsid w:val="008A393B"/>
    <w:rsid w:val="008A44B9"/>
    <w:rsid w:val="008A4AB7"/>
    <w:rsid w:val="008A4AF0"/>
    <w:rsid w:val="008A4C32"/>
    <w:rsid w:val="008A503B"/>
    <w:rsid w:val="008A5E85"/>
    <w:rsid w:val="008A6D04"/>
    <w:rsid w:val="008A6FA9"/>
    <w:rsid w:val="008A7084"/>
    <w:rsid w:val="008A75D5"/>
    <w:rsid w:val="008A7AD5"/>
    <w:rsid w:val="008A7C0C"/>
    <w:rsid w:val="008B035A"/>
    <w:rsid w:val="008B057C"/>
    <w:rsid w:val="008B09A7"/>
    <w:rsid w:val="008B09F5"/>
    <w:rsid w:val="008B26CA"/>
    <w:rsid w:val="008B292A"/>
    <w:rsid w:val="008B2B3A"/>
    <w:rsid w:val="008B34EC"/>
    <w:rsid w:val="008B3A47"/>
    <w:rsid w:val="008B42A6"/>
    <w:rsid w:val="008B43D0"/>
    <w:rsid w:val="008B4427"/>
    <w:rsid w:val="008B467A"/>
    <w:rsid w:val="008B4C10"/>
    <w:rsid w:val="008B5041"/>
    <w:rsid w:val="008B5367"/>
    <w:rsid w:val="008B56F5"/>
    <w:rsid w:val="008B570C"/>
    <w:rsid w:val="008B587A"/>
    <w:rsid w:val="008B6190"/>
    <w:rsid w:val="008B67B2"/>
    <w:rsid w:val="008B69B4"/>
    <w:rsid w:val="008B6A33"/>
    <w:rsid w:val="008B6DE1"/>
    <w:rsid w:val="008C008B"/>
    <w:rsid w:val="008C039B"/>
    <w:rsid w:val="008C0637"/>
    <w:rsid w:val="008C0F15"/>
    <w:rsid w:val="008C1E7C"/>
    <w:rsid w:val="008C272E"/>
    <w:rsid w:val="008C2E0C"/>
    <w:rsid w:val="008C322D"/>
    <w:rsid w:val="008C323B"/>
    <w:rsid w:val="008C3451"/>
    <w:rsid w:val="008C3719"/>
    <w:rsid w:val="008C3DF9"/>
    <w:rsid w:val="008C41D3"/>
    <w:rsid w:val="008C5958"/>
    <w:rsid w:val="008C7BD8"/>
    <w:rsid w:val="008D0C72"/>
    <w:rsid w:val="008D1019"/>
    <w:rsid w:val="008D161E"/>
    <w:rsid w:val="008D1D82"/>
    <w:rsid w:val="008D1F00"/>
    <w:rsid w:val="008D2104"/>
    <w:rsid w:val="008D2BF4"/>
    <w:rsid w:val="008D2E51"/>
    <w:rsid w:val="008D47AB"/>
    <w:rsid w:val="008D5853"/>
    <w:rsid w:val="008D5C9D"/>
    <w:rsid w:val="008D5F03"/>
    <w:rsid w:val="008D6BCF"/>
    <w:rsid w:val="008D6CCB"/>
    <w:rsid w:val="008D782A"/>
    <w:rsid w:val="008D7DDD"/>
    <w:rsid w:val="008D7DF6"/>
    <w:rsid w:val="008E043E"/>
    <w:rsid w:val="008E04C0"/>
    <w:rsid w:val="008E0670"/>
    <w:rsid w:val="008E0CCF"/>
    <w:rsid w:val="008E11B0"/>
    <w:rsid w:val="008E1578"/>
    <w:rsid w:val="008E1AFE"/>
    <w:rsid w:val="008E1B87"/>
    <w:rsid w:val="008E2152"/>
    <w:rsid w:val="008E276D"/>
    <w:rsid w:val="008E381C"/>
    <w:rsid w:val="008E5AC2"/>
    <w:rsid w:val="008E7943"/>
    <w:rsid w:val="008F0340"/>
    <w:rsid w:val="008F0CD8"/>
    <w:rsid w:val="008F1178"/>
    <w:rsid w:val="008F1179"/>
    <w:rsid w:val="008F1735"/>
    <w:rsid w:val="008F2405"/>
    <w:rsid w:val="008F39F1"/>
    <w:rsid w:val="008F486F"/>
    <w:rsid w:val="008F53B7"/>
    <w:rsid w:val="008F5CB1"/>
    <w:rsid w:val="008F5D8E"/>
    <w:rsid w:val="008F65BE"/>
    <w:rsid w:val="008F7165"/>
    <w:rsid w:val="008F725B"/>
    <w:rsid w:val="008F7D0A"/>
    <w:rsid w:val="008F7D96"/>
    <w:rsid w:val="0090016F"/>
    <w:rsid w:val="00901485"/>
    <w:rsid w:val="009029D3"/>
    <w:rsid w:val="0090322F"/>
    <w:rsid w:val="00903609"/>
    <w:rsid w:val="00903679"/>
    <w:rsid w:val="00903FD5"/>
    <w:rsid w:val="00905604"/>
    <w:rsid w:val="00907070"/>
    <w:rsid w:val="009071B0"/>
    <w:rsid w:val="00907E34"/>
    <w:rsid w:val="00910CC4"/>
    <w:rsid w:val="00910E22"/>
    <w:rsid w:val="009111EA"/>
    <w:rsid w:val="00912006"/>
    <w:rsid w:val="009125A0"/>
    <w:rsid w:val="0091377F"/>
    <w:rsid w:val="00913A83"/>
    <w:rsid w:val="00914780"/>
    <w:rsid w:val="00914DAE"/>
    <w:rsid w:val="00915326"/>
    <w:rsid w:val="00915D12"/>
    <w:rsid w:val="009160B5"/>
    <w:rsid w:val="009162DB"/>
    <w:rsid w:val="009167F4"/>
    <w:rsid w:val="00916819"/>
    <w:rsid w:val="00916D0E"/>
    <w:rsid w:val="009173F4"/>
    <w:rsid w:val="00917617"/>
    <w:rsid w:val="00920A86"/>
    <w:rsid w:val="0092101F"/>
    <w:rsid w:val="00921766"/>
    <w:rsid w:val="00921EFE"/>
    <w:rsid w:val="00921F16"/>
    <w:rsid w:val="00922E46"/>
    <w:rsid w:val="00922EB7"/>
    <w:rsid w:val="00923557"/>
    <w:rsid w:val="00923855"/>
    <w:rsid w:val="009239CD"/>
    <w:rsid w:val="00923C3C"/>
    <w:rsid w:val="00924115"/>
    <w:rsid w:val="009243D8"/>
    <w:rsid w:val="0092458F"/>
    <w:rsid w:val="009245F3"/>
    <w:rsid w:val="00924E33"/>
    <w:rsid w:val="00925A9B"/>
    <w:rsid w:val="00925E70"/>
    <w:rsid w:val="00926175"/>
    <w:rsid w:val="0092698A"/>
    <w:rsid w:val="0092747F"/>
    <w:rsid w:val="00927BCB"/>
    <w:rsid w:val="00930D87"/>
    <w:rsid w:val="00930DBF"/>
    <w:rsid w:val="009316A3"/>
    <w:rsid w:val="00931AD6"/>
    <w:rsid w:val="00931C61"/>
    <w:rsid w:val="00932D12"/>
    <w:rsid w:val="009332A9"/>
    <w:rsid w:val="00933B88"/>
    <w:rsid w:val="00933D19"/>
    <w:rsid w:val="00933F01"/>
    <w:rsid w:val="00934579"/>
    <w:rsid w:val="009346DE"/>
    <w:rsid w:val="0093485E"/>
    <w:rsid w:val="00934F45"/>
    <w:rsid w:val="00935CD4"/>
    <w:rsid w:val="00935CDD"/>
    <w:rsid w:val="00935DF2"/>
    <w:rsid w:val="00936F65"/>
    <w:rsid w:val="0093714C"/>
    <w:rsid w:val="009374A3"/>
    <w:rsid w:val="0094003D"/>
    <w:rsid w:val="0094018D"/>
    <w:rsid w:val="009401C6"/>
    <w:rsid w:val="00940706"/>
    <w:rsid w:val="00940940"/>
    <w:rsid w:val="00940B88"/>
    <w:rsid w:val="009414AA"/>
    <w:rsid w:val="00941AA3"/>
    <w:rsid w:val="00943089"/>
    <w:rsid w:val="009434E0"/>
    <w:rsid w:val="00943B97"/>
    <w:rsid w:val="00944136"/>
    <w:rsid w:val="00945550"/>
    <w:rsid w:val="00945A47"/>
    <w:rsid w:val="00945E9F"/>
    <w:rsid w:val="00946D88"/>
    <w:rsid w:val="00950E55"/>
    <w:rsid w:val="009511F6"/>
    <w:rsid w:val="00951F2D"/>
    <w:rsid w:val="0095224D"/>
    <w:rsid w:val="0095294D"/>
    <w:rsid w:val="009541EA"/>
    <w:rsid w:val="00954F78"/>
    <w:rsid w:val="0095630C"/>
    <w:rsid w:val="0095664A"/>
    <w:rsid w:val="00956C01"/>
    <w:rsid w:val="009576FE"/>
    <w:rsid w:val="00957B7F"/>
    <w:rsid w:val="0096031D"/>
    <w:rsid w:val="00960403"/>
    <w:rsid w:val="0096065C"/>
    <w:rsid w:val="00961AE2"/>
    <w:rsid w:val="00961B04"/>
    <w:rsid w:val="00962397"/>
    <w:rsid w:val="009626CE"/>
    <w:rsid w:val="00962703"/>
    <w:rsid w:val="0096287F"/>
    <w:rsid w:val="00963B55"/>
    <w:rsid w:val="009655AD"/>
    <w:rsid w:val="0096584B"/>
    <w:rsid w:val="009658E7"/>
    <w:rsid w:val="00965D48"/>
    <w:rsid w:val="009661EF"/>
    <w:rsid w:val="00966AB7"/>
    <w:rsid w:val="00967D1C"/>
    <w:rsid w:val="009701D5"/>
    <w:rsid w:val="00970D6E"/>
    <w:rsid w:val="00971E35"/>
    <w:rsid w:val="00972131"/>
    <w:rsid w:val="009733FF"/>
    <w:rsid w:val="009736DC"/>
    <w:rsid w:val="00973AA2"/>
    <w:rsid w:val="0097419B"/>
    <w:rsid w:val="009745CB"/>
    <w:rsid w:val="00974EEF"/>
    <w:rsid w:val="009759E0"/>
    <w:rsid w:val="00975D01"/>
    <w:rsid w:val="00976194"/>
    <w:rsid w:val="0097669C"/>
    <w:rsid w:val="00980F9B"/>
    <w:rsid w:val="009825E1"/>
    <w:rsid w:val="009828FA"/>
    <w:rsid w:val="00982CAE"/>
    <w:rsid w:val="00982D9B"/>
    <w:rsid w:val="00982F2B"/>
    <w:rsid w:val="009830A4"/>
    <w:rsid w:val="0098329E"/>
    <w:rsid w:val="009832E4"/>
    <w:rsid w:val="0098354C"/>
    <w:rsid w:val="009835BD"/>
    <w:rsid w:val="00983808"/>
    <w:rsid w:val="00984FC4"/>
    <w:rsid w:val="00985465"/>
    <w:rsid w:val="00985ABC"/>
    <w:rsid w:val="00986551"/>
    <w:rsid w:val="00986AFD"/>
    <w:rsid w:val="009872DD"/>
    <w:rsid w:val="00987577"/>
    <w:rsid w:val="00987BBB"/>
    <w:rsid w:val="00987EEF"/>
    <w:rsid w:val="00990A96"/>
    <w:rsid w:val="00990CB7"/>
    <w:rsid w:val="00990DCE"/>
    <w:rsid w:val="00991057"/>
    <w:rsid w:val="00991058"/>
    <w:rsid w:val="00992414"/>
    <w:rsid w:val="00992AFC"/>
    <w:rsid w:val="00993291"/>
    <w:rsid w:val="00993ACD"/>
    <w:rsid w:val="00993E01"/>
    <w:rsid w:val="00993F97"/>
    <w:rsid w:val="009953C9"/>
    <w:rsid w:val="009953FF"/>
    <w:rsid w:val="00995508"/>
    <w:rsid w:val="009957E2"/>
    <w:rsid w:val="00996170"/>
    <w:rsid w:val="00996183"/>
    <w:rsid w:val="0099639A"/>
    <w:rsid w:val="00996BE5"/>
    <w:rsid w:val="009970DE"/>
    <w:rsid w:val="009A0AA8"/>
    <w:rsid w:val="009A0F1E"/>
    <w:rsid w:val="009A13E0"/>
    <w:rsid w:val="009A19BE"/>
    <w:rsid w:val="009A1C23"/>
    <w:rsid w:val="009A1D48"/>
    <w:rsid w:val="009A1D7C"/>
    <w:rsid w:val="009A1FE6"/>
    <w:rsid w:val="009A3CAC"/>
    <w:rsid w:val="009A522A"/>
    <w:rsid w:val="009A5B4E"/>
    <w:rsid w:val="009A6C60"/>
    <w:rsid w:val="009A7068"/>
    <w:rsid w:val="009A7839"/>
    <w:rsid w:val="009B0183"/>
    <w:rsid w:val="009B06D2"/>
    <w:rsid w:val="009B20B3"/>
    <w:rsid w:val="009B215A"/>
    <w:rsid w:val="009B21E8"/>
    <w:rsid w:val="009B27EA"/>
    <w:rsid w:val="009B3357"/>
    <w:rsid w:val="009B3947"/>
    <w:rsid w:val="009B43D0"/>
    <w:rsid w:val="009B4B92"/>
    <w:rsid w:val="009B4F91"/>
    <w:rsid w:val="009B511A"/>
    <w:rsid w:val="009B5386"/>
    <w:rsid w:val="009B6005"/>
    <w:rsid w:val="009B683C"/>
    <w:rsid w:val="009B7107"/>
    <w:rsid w:val="009B7730"/>
    <w:rsid w:val="009C018B"/>
    <w:rsid w:val="009C0347"/>
    <w:rsid w:val="009C08D2"/>
    <w:rsid w:val="009C0D8D"/>
    <w:rsid w:val="009C130C"/>
    <w:rsid w:val="009C17DA"/>
    <w:rsid w:val="009C222F"/>
    <w:rsid w:val="009C229B"/>
    <w:rsid w:val="009C31FA"/>
    <w:rsid w:val="009C350F"/>
    <w:rsid w:val="009C37A1"/>
    <w:rsid w:val="009C4838"/>
    <w:rsid w:val="009C4ABB"/>
    <w:rsid w:val="009C4D47"/>
    <w:rsid w:val="009C4E43"/>
    <w:rsid w:val="009C551D"/>
    <w:rsid w:val="009C62CB"/>
    <w:rsid w:val="009C6957"/>
    <w:rsid w:val="009C696F"/>
    <w:rsid w:val="009C69B4"/>
    <w:rsid w:val="009C717C"/>
    <w:rsid w:val="009C755A"/>
    <w:rsid w:val="009C7C8D"/>
    <w:rsid w:val="009D0600"/>
    <w:rsid w:val="009D0AEE"/>
    <w:rsid w:val="009D0E69"/>
    <w:rsid w:val="009D2541"/>
    <w:rsid w:val="009D2A6B"/>
    <w:rsid w:val="009D3C05"/>
    <w:rsid w:val="009D458C"/>
    <w:rsid w:val="009D4EDB"/>
    <w:rsid w:val="009D52A6"/>
    <w:rsid w:val="009D550B"/>
    <w:rsid w:val="009D586F"/>
    <w:rsid w:val="009D6547"/>
    <w:rsid w:val="009D6598"/>
    <w:rsid w:val="009D79BA"/>
    <w:rsid w:val="009E04BE"/>
    <w:rsid w:val="009E04E1"/>
    <w:rsid w:val="009E051E"/>
    <w:rsid w:val="009E0E7F"/>
    <w:rsid w:val="009E0EF3"/>
    <w:rsid w:val="009E2002"/>
    <w:rsid w:val="009E201C"/>
    <w:rsid w:val="009E2030"/>
    <w:rsid w:val="009E20D0"/>
    <w:rsid w:val="009E3C7F"/>
    <w:rsid w:val="009E40D3"/>
    <w:rsid w:val="009E40DB"/>
    <w:rsid w:val="009E4EBE"/>
    <w:rsid w:val="009E7A92"/>
    <w:rsid w:val="009E7F16"/>
    <w:rsid w:val="009F008B"/>
    <w:rsid w:val="009F00C5"/>
    <w:rsid w:val="009F088E"/>
    <w:rsid w:val="009F08C3"/>
    <w:rsid w:val="009F097A"/>
    <w:rsid w:val="009F0D89"/>
    <w:rsid w:val="009F0E7B"/>
    <w:rsid w:val="009F12B2"/>
    <w:rsid w:val="009F1329"/>
    <w:rsid w:val="009F1F74"/>
    <w:rsid w:val="009F1FF4"/>
    <w:rsid w:val="009F280C"/>
    <w:rsid w:val="009F3FF6"/>
    <w:rsid w:val="009F406F"/>
    <w:rsid w:val="009F4A7E"/>
    <w:rsid w:val="009F5412"/>
    <w:rsid w:val="009F6678"/>
    <w:rsid w:val="009F71DA"/>
    <w:rsid w:val="009F740B"/>
    <w:rsid w:val="009F75A2"/>
    <w:rsid w:val="009F7731"/>
    <w:rsid w:val="009F7745"/>
    <w:rsid w:val="009F7798"/>
    <w:rsid w:val="00A00472"/>
    <w:rsid w:val="00A0121D"/>
    <w:rsid w:val="00A01528"/>
    <w:rsid w:val="00A01DE8"/>
    <w:rsid w:val="00A02F32"/>
    <w:rsid w:val="00A03662"/>
    <w:rsid w:val="00A037CF"/>
    <w:rsid w:val="00A0388E"/>
    <w:rsid w:val="00A03F3C"/>
    <w:rsid w:val="00A04032"/>
    <w:rsid w:val="00A04BC3"/>
    <w:rsid w:val="00A04CA7"/>
    <w:rsid w:val="00A04FAE"/>
    <w:rsid w:val="00A05354"/>
    <w:rsid w:val="00A05A56"/>
    <w:rsid w:val="00A05A6A"/>
    <w:rsid w:val="00A06984"/>
    <w:rsid w:val="00A06C37"/>
    <w:rsid w:val="00A07701"/>
    <w:rsid w:val="00A077E9"/>
    <w:rsid w:val="00A078AF"/>
    <w:rsid w:val="00A079B1"/>
    <w:rsid w:val="00A10786"/>
    <w:rsid w:val="00A10F26"/>
    <w:rsid w:val="00A11A72"/>
    <w:rsid w:val="00A11C9F"/>
    <w:rsid w:val="00A11F10"/>
    <w:rsid w:val="00A12210"/>
    <w:rsid w:val="00A12671"/>
    <w:rsid w:val="00A12F90"/>
    <w:rsid w:val="00A13950"/>
    <w:rsid w:val="00A13D98"/>
    <w:rsid w:val="00A13F38"/>
    <w:rsid w:val="00A1415A"/>
    <w:rsid w:val="00A14531"/>
    <w:rsid w:val="00A14594"/>
    <w:rsid w:val="00A14EDE"/>
    <w:rsid w:val="00A150BB"/>
    <w:rsid w:val="00A154FC"/>
    <w:rsid w:val="00A1559A"/>
    <w:rsid w:val="00A157E9"/>
    <w:rsid w:val="00A157EA"/>
    <w:rsid w:val="00A15CB6"/>
    <w:rsid w:val="00A15F2C"/>
    <w:rsid w:val="00A16109"/>
    <w:rsid w:val="00A1671E"/>
    <w:rsid w:val="00A16A4F"/>
    <w:rsid w:val="00A17DB8"/>
    <w:rsid w:val="00A2051E"/>
    <w:rsid w:val="00A20681"/>
    <w:rsid w:val="00A21811"/>
    <w:rsid w:val="00A218CE"/>
    <w:rsid w:val="00A21C02"/>
    <w:rsid w:val="00A21C75"/>
    <w:rsid w:val="00A21DA6"/>
    <w:rsid w:val="00A22E7A"/>
    <w:rsid w:val="00A236F2"/>
    <w:rsid w:val="00A237FC"/>
    <w:rsid w:val="00A24A6B"/>
    <w:rsid w:val="00A2689E"/>
    <w:rsid w:val="00A26983"/>
    <w:rsid w:val="00A26D2D"/>
    <w:rsid w:val="00A26E4F"/>
    <w:rsid w:val="00A270F2"/>
    <w:rsid w:val="00A2792E"/>
    <w:rsid w:val="00A27959"/>
    <w:rsid w:val="00A31A8F"/>
    <w:rsid w:val="00A32B36"/>
    <w:rsid w:val="00A32BC9"/>
    <w:rsid w:val="00A32CD3"/>
    <w:rsid w:val="00A33A86"/>
    <w:rsid w:val="00A343A0"/>
    <w:rsid w:val="00A351F1"/>
    <w:rsid w:val="00A35D07"/>
    <w:rsid w:val="00A35E6D"/>
    <w:rsid w:val="00A369CB"/>
    <w:rsid w:val="00A36B93"/>
    <w:rsid w:val="00A4042E"/>
    <w:rsid w:val="00A408DF"/>
    <w:rsid w:val="00A413AA"/>
    <w:rsid w:val="00A41778"/>
    <w:rsid w:val="00A42D21"/>
    <w:rsid w:val="00A42D3C"/>
    <w:rsid w:val="00A43075"/>
    <w:rsid w:val="00A43765"/>
    <w:rsid w:val="00A43D16"/>
    <w:rsid w:val="00A44A72"/>
    <w:rsid w:val="00A44E8B"/>
    <w:rsid w:val="00A45206"/>
    <w:rsid w:val="00A4620C"/>
    <w:rsid w:val="00A463E8"/>
    <w:rsid w:val="00A465F4"/>
    <w:rsid w:val="00A46743"/>
    <w:rsid w:val="00A46758"/>
    <w:rsid w:val="00A475E2"/>
    <w:rsid w:val="00A50240"/>
    <w:rsid w:val="00A511AE"/>
    <w:rsid w:val="00A51EE7"/>
    <w:rsid w:val="00A5265F"/>
    <w:rsid w:val="00A53492"/>
    <w:rsid w:val="00A53F15"/>
    <w:rsid w:val="00A540B3"/>
    <w:rsid w:val="00A5445B"/>
    <w:rsid w:val="00A549D5"/>
    <w:rsid w:val="00A550FF"/>
    <w:rsid w:val="00A554EE"/>
    <w:rsid w:val="00A55A3C"/>
    <w:rsid w:val="00A57182"/>
    <w:rsid w:val="00A573F3"/>
    <w:rsid w:val="00A57739"/>
    <w:rsid w:val="00A578E3"/>
    <w:rsid w:val="00A57946"/>
    <w:rsid w:val="00A5794F"/>
    <w:rsid w:val="00A57A06"/>
    <w:rsid w:val="00A6025D"/>
    <w:rsid w:val="00A60303"/>
    <w:rsid w:val="00A612D6"/>
    <w:rsid w:val="00A6185E"/>
    <w:rsid w:val="00A61AA5"/>
    <w:rsid w:val="00A62150"/>
    <w:rsid w:val="00A624F7"/>
    <w:rsid w:val="00A6293A"/>
    <w:rsid w:val="00A63958"/>
    <w:rsid w:val="00A63D2A"/>
    <w:rsid w:val="00A6466A"/>
    <w:rsid w:val="00A64868"/>
    <w:rsid w:val="00A65124"/>
    <w:rsid w:val="00A6536F"/>
    <w:rsid w:val="00A6568E"/>
    <w:rsid w:val="00A665D0"/>
    <w:rsid w:val="00A6674B"/>
    <w:rsid w:val="00A670A1"/>
    <w:rsid w:val="00A67CE4"/>
    <w:rsid w:val="00A710E0"/>
    <w:rsid w:val="00A71994"/>
    <w:rsid w:val="00A71F56"/>
    <w:rsid w:val="00A720B8"/>
    <w:rsid w:val="00A723F1"/>
    <w:rsid w:val="00A72A1D"/>
    <w:rsid w:val="00A72CA8"/>
    <w:rsid w:val="00A739D8"/>
    <w:rsid w:val="00A75103"/>
    <w:rsid w:val="00A752BA"/>
    <w:rsid w:val="00A75382"/>
    <w:rsid w:val="00A753EB"/>
    <w:rsid w:val="00A7606F"/>
    <w:rsid w:val="00A76A8C"/>
    <w:rsid w:val="00A76AF6"/>
    <w:rsid w:val="00A76E1F"/>
    <w:rsid w:val="00A77356"/>
    <w:rsid w:val="00A77B0D"/>
    <w:rsid w:val="00A77D01"/>
    <w:rsid w:val="00A82573"/>
    <w:rsid w:val="00A8304F"/>
    <w:rsid w:val="00A833CF"/>
    <w:rsid w:val="00A83E5E"/>
    <w:rsid w:val="00A8597A"/>
    <w:rsid w:val="00A85B7F"/>
    <w:rsid w:val="00A8633F"/>
    <w:rsid w:val="00A86B55"/>
    <w:rsid w:val="00A86D79"/>
    <w:rsid w:val="00A878E6"/>
    <w:rsid w:val="00A87CC8"/>
    <w:rsid w:val="00A91538"/>
    <w:rsid w:val="00A91A49"/>
    <w:rsid w:val="00A91F02"/>
    <w:rsid w:val="00A920CD"/>
    <w:rsid w:val="00A92823"/>
    <w:rsid w:val="00A92A28"/>
    <w:rsid w:val="00A93976"/>
    <w:rsid w:val="00A93A24"/>
    <w:rsid w:val="00A93E3C"/>
    <w:rsid w:val="00A95061"/>
    <w:rsid w:val="00A952B7"/>
    <w:rsid w:val="00A952C3"/>
    <w:rsid w:val="00A95A26"/>
    <w:rsid w:val="00A95B0A"/>
    <w:rsid w:val="00A9613B"/>
    <w:rsid w:val="00A96FC1"/>
    <w:rsid w:val="00A96FFF"/>
    <w:rsid w:val="00A971B8"/>
    <w:rsid w:val="00A9731A"/>
    <w:rsid w:val="00A97782"/>
    <w:rsid w:val="00A97D06"/>
    <w:rsid w:val="00AA0173"/>
    <w:rsid w:val="00AA01A2"/>
    <w:rsid w:val="00AA0494"/>
    <w:rsid w:val="00AA2F44"/>
    <w:rsid w:val="00AA2FF7"/>
    <w:rsid w:val="00AA3E47"/>
    <w:rsid w:val="00AA3EA6"/>
    <w:rsid w:val="00AA454C"/>
    <w:rsid w:val="00AA48DB"/>
    <w:rsid w:val="00AA4BC0"/>
    <w:rsid w:val="00AA50DF"/>
    <w:rsid w:val="00AA549E"/>
    <w:rsid w:val="00AA591A"/>
    <w:rsid w:val="00AA5947"/>
    <w:rsid w:val="00AA5BBA"/>
    <w:rsid w:val="00AA6764"/>
    <w:rsid w:val="00AA6874"/>
    <w:rsid w:val="00AA6E38"/>
    <w:rsid w:val="00AB033C"/>
    <w:rsid w:val="00AB074A"/>
    <w:rsid w:val="00AB1BCD"/>
    <w:rsid w:val="00AB20C8"/>
    <w:rsid w:val="00AB22D2"/>
    <w:rsid w:val="00AB328F"/>
    <w:rsid w:val="00AB41F6"/>
    <w:rsid w:val="00AB5177"/>
    <w:rsid w:val="00AB5DC2"/>
    <w:rsid w:val="00AB65B5"/>
    <w:rsid w:val="00AB6BEA"/>
    <w:rsid w:val="00AB712C"/>
    <w:rsid w:val="00AC039D"/>
    <w:rsid w:val="00AC1385"/>
    <w:rsid w:val="00AC1E92"/>
    <w:rsid w:val="00AC3FA8"/>
    <w:rsid w:val="00AC52E2"/>
    <w:rsid w:val="00AC5906"/>
    <w:rsid w:val="00AC5B49"/>
    <w:rsid w:val="00AC5F61"/>
    <w:rsid w:val="00AC7E14"/>
    <w:rsid w:val="00AD00FF"/>
    <w:rsid w:val="00AD02E7"/>
    <w:rsid w:val="00AD056C"/>
    <w:rsid w:val="00AD060F"/>
    <w:rsid w:val="00AD1322"/>
    <w:rsid w:val="00AD1763"/>
    <w:rsid w:val="00AD1A35"/>
    <w:rsid w:val="00AD1C85"/>
    <w:rsid w:val="00AD1F27"/>
    <w:rsid w:val="00AD26AA"/>
    <w:rsid w:val="00AD2B55"/>
    <w:rsid w:val="00AD2D7D"/>
    <w:rsid w:val="00AD39FE"/>
    <w:rsid w:val="00AD3C90"/>
    <w:rsid w:val="00AD3D14"/>
    <w:rsid w:val="00AD4523"/>
    <w:rsid w:val="00AD46FF"/>
    <w:rsid w:val="00AD4A87"/>
    <w:rsid w:val="00AD4EB0"/>
    <w:rsid w:val="00AD6EBF"/>
    <w:rsid w:val="00AD72D5"/>
    <w:rsid w:val="00AD7742"/>
    <w:rsid w:val="00AD791B"/>
    <w:rsid w:val="00AE009A"/>
    <w:rsid w:val="00AE00C3"/>
    <w:rsid w:val="00AE0831"/>
    <w:rsid w:val="00AE0EB8"/>
    <w:rsid w:val="00AE0F3A"/>
    <w:rsid w:val="00AE1128"/>
    <w:rsid w:val="00AE1B8C"/>
    <w:rsid w:val="00AE2A79"/>
    <w:rsid w:val="00AE319E"/>
    <w:rsid w:val="00AE33E6"/>
    <w:rsid w:val="00AE341E"/>
    <w:rsid w:val="00AE42F4"/>
    <w:rsid w:val="00AE4861"/>
    <w:rsid w:val="00AE5FA2"/>
    <w:rsid w:val="00AE6989"/>
    <w:rsid w:val="00AE74E2"/>
    <w:rsid w:val="00AE76AE"/>
    <w:rsid w:val="00AE7B9F"/>
    <w:rsid w:val="00AF0433"/>
    <w:rsid w:val="00AF0FBA"/>
    <w:rsid w:val="00AF15A5"/>
    <w:rsid w:val="00AF1B4E"/>
    <w:rsid w:val="00AF1B60"/>
    <w:rsid w:val="00AF1F04"/>
    <w:rsid w:val="00AF20DB"/>
    <w:rsid w:val="00AF2F1F"/>
    <w:rsid w:val="00AF38BF"/>
    <w:rsid w:val="00AF46B4"/>
    <w:rsid w:val="00AF4BA7"/>
    <w:rsid w:val="00AF5899"/>
    <w:rsid w:val="00AF5BF9"/>
    <w:rsid w:val="00AF65E0"/>
    <w:rsid w:val="00AF66C5"/>
    <w:rsid w:val="00AF68A0"/>
    <w:rsid w:val="00AF6CDC"/>
    <w:rsid w:val="00AF73FA"/>
    <w:rsid w:val="00AF7913"/>
    <w:rsid w:val="00B01C23"/>
    <w:rsid w:val="00B01CC8"/>
    <w:rsid w:val="00B01DB6"/>
    <w:rsid w:val="00B01EA9"/>
    <w:rsid w:val="00B02163"/>
    <w:rsid w:val="00B030E5"/>
    <w:rsid w:val="00B0350C"/>
    <w:rsid w:val="00B03545"/>
    <w:rsid w:val="00B0379D"/>
    <w:rsid w:val="00B0389A"/>
    <w:rsid w:val="00B04880"/>
    <w:rsid w:val="00B04E1D"/>
    <w:rsid w:val="00B05CFF"/>
    <w:rsid w:val="00B07164"/>
    <w:rsid w:val="00B07A67"/>
    <w:rsid w:val="00B102A3"/>
    <w:rsid w:val="00B10806"/>
    <w:rsid w:val="00B110B6"/>
    <w:rsid w:val="00B11551"/>
    <w:rsid w:val="00B119B6"/>
    <w:rsid w:val="00B12718"/>
    <w:rsid w:val="00B129E6"/>
    <w:rsid w:val="00B13018"/>
    <w:rsid w:val="00B131DC"/>
    <w:rsid w:val="00B14121"/>
    <w:rsid w:val="00B14C2D"/>
    <w:rsid w:val="00B15497"/>
    <w:rsid w:val="00B155F2"/>
    <w:rsid w:val="00B15DDC"/>
    <w:rsid w:val="00B16325"/>
    <w:rsid w:val="00B168AA"/>
    <w:rsid w:val="00B16B27"/>
    <w:rsid w:val="00B16FFB"/>
    <w:rsid w:val="00B17329"/>
    <w:rsid w:val="00B207D1"/>
    <w:rsid w:val="00B21239"/>
    <w:rsid w:val="00B21F01"/>
    <w:rsid w:val="00B221C6"/>
    <w:rsid w:val="00B22592"/>
    <w:rsid w:val="00B22E54"/>
    <w:rsid w:val="00B22F74"/>
    <w:rsid w:val="00B233D7"/>
    <w:rsid w:val="00B23B9C"/>
    <w:rsid w:val="00B2527E"/>
    <w:rsid w:val="00B25C48"/>
    <w:rsid w:val="00B25FB0"/>
    <w:rsid w:val="00B266F3"/>
    <w:rsid w:val="00B26EF1"/>
    <w:rsid w:val="00B27BCE"/>
    <w:rsid w:val="00B300F7"/>
    <w:rsid w:val="00B30AEF"/>
    <w:rsid w:val="00B31000"/>
    <w:rsid w:val="00B31191"/>
    <w:rsid w:val="00B31481"/>
    <w:rsid w:val="00B31591"/>
    <w:rsid w:val="00B31881"/>
    <w:rsid w:val="00B321DE"/>
    <w:rsid w:val="00B32279"/>
    <w:rsid w:val="00B32EC0"/>
    <w:rsid w:val="00B33A9C"/>
    <w:rsid w:val="00B34ACA"/>
    <w:rsid w:val="00B34C7A"/>
    <w:rsid w:val="00B34DFD"/>
    <w:rsid w:val="00B34F36"/>
    <w:rsid w:val="00B34F5E"/>
    <w:rsid w:val="00B34FE1"/>
    <w:rsid w:val="00B35A8E"/>
    <w:rsid w:val="00B35B5B"/>
    <w:rsid w:val="00B36441"/>
    <w:rsid w:val="00B373CD"/>
    <w:rsid w:val="00B374BD"/>
    <w:rsid w:val="00B4001D"/>
    <w:rsid w:val="00B401BC"/>
    <w:rsid w:val="00B4060A"/>
    <w:rsid w:val="00B418AB"/>
    <w:rsid w:val="00B41ADC"/>
    <w:rsid w:val="00B425F9"/>
    <w:rsid w:val="00B42AF1"/>
    <w:rsid w:val="00B42BA4"/>
    <w:rsid w:val="00B43089"/>
    <w:rsid w:val="00B43187"/>
    <w:rsid w:val="00B434C4"/>
    <w:rsid w:val="00B43838"/>
    <w:rsid w:val="00B43D93"/>
    <w:rsid w:val="00B447E3"/>
    <w:rsid w:val="00B456CA"/>
    <w:rsid w:val="00B4572A"/>
    <w:rsid w:val="00B45809"/>
    <w:rsid w:val="00B460E5"/>
    <w:rsid w:val="00B4700E"/>
    <w:rsid w:val="00B4706D"/>
    <w:rsid w:val="00B50470"/>
    <w:rsid w:val="00B50510"/>
    <w:rsid w:val="00B528C3"/>
    <w:rsid w:val="00B5403E"/>
    <w:rsid w:val="00B5488B"/>
    <w:rsid w:val="00B54935"/>
    <w:rsid w:val="00B54F42"/>
    <w:rsid w:val="00B553E8"/>
    <w:rsid w:val="00B554B6"/>
    <w:rsid w:val="00B554D1"/>
    <w:rsid w:val="00B556AD"/>
    <w:rsid w:val="00B55DCB"/>
    <w:rsid w:val="00B565C2"/>
    <w:rsid w:val="00B57348"/>
    <w:rsid w:val="00B573E1"/>
    <w:rsid w:val="00B57757"/>
    <w:rsid w:val="00B57840"/>
    <w:rsid w:val="00B578A4"/>
    <w:rsid w:val="00B57A25"/>
    <w:rsid w:val="00B57AB6"/>
    <w:rsid w:val="00B57D9D"/>
    <w:rsid w:val="00B604B9"/>
    <w:rsid w:val="00B60E4E"/>
    <w:rsid w:val="00B6139E"/>
    <w:rsid w:val="00B61802"/>
    <w:rsid w:val="00B62A6A"/>
    <w:rsid w:val="00B63147"/>
    <w:rsid w:val="00B639BE"/>
    <w:rsid w:val="00B63F5C"/>
    <w:rsid w:val="00B64180"/>
    <w:rsid w:val="00B6528F"/>
    <w:rsid w:val="00B655A2"/>
    <w:rsid w:val="00B6573B"/>
    <w:rsid w:val="00B663C7"/>
    <w:rsid w:val="00B7053D"/>
    <w:rsid w:val="00B70737"/>
    <w:rsid w:val="00B7165C"/>
    <w:rsid w:val="00B72B84"/>
    <w:rsid w:val="00B7418B"/>
    <w:rsid w:val="00B74271"/>
    <w:rsid w:val="00B7470D"/>
    <w:rsid w:val="00B74D19"/>
    <w:rsid w:val="00B75C9C"/>
    <w:rsid w:val="00B768D3"/>
    <w:rsid w:val="00B76F6D"/>
    <w:rsid w:val="00B770CD"/>
    <w:rsid w:val="00B77210"/>
    <w:rsid w:val="00B77C70"/>
    <w:rsid w:val="00B77F84"/>
    <w:rsid w:val="00B807D7"/>
    <w:rsid w:val="00B80CE5"/>
    <w:rsid w:val="00B81009"/>
    <w:rsid w:val="00B81509"/>
    <w:rsid w:val="00B82945"/>
    <w:rsid w:val="00B82A8D"/>
    <w:rsid w:val="00B83221"/>
    <w:rsid w:val="00B83251"/>
    <w:rsid w:val="00B833C4"/>
    <w:rsid w:val="00B84EBF"/>
    <w:rsid w:val="00B85453"/>
    <w:rsid w:val="00B864A9"/>
    <w:rsid w:val="00B8650D"/>
    <w:rsid w:val="00B86804"/>
    <w:rsid w:val="00B86F70"/>
    <w:rsid w:val="00B90D85"/>
    <w:rsid w:val="00B90FEB"/>
    <w:rsid w:val="00B91014"/>
    <w:rsid w:val="00B91822"/>
    <w:rsid w:val="00B91D25"/>
    <w:rsid w:val="00B9209E"/>
    <w:rsid w:val="00B92BBC"/>
    <w:rsid w:val="00B93181"/>
    <w:rsid w:val="00B945BD"/>
    <w:rsid w:val="00B94639"/>
    <w:rsid w:val="00B94BBC"/>
    <w:rsid w:val="00B95B01"/>
    <w:rsid w:val="00B95BD8"/>
    <w:rsid w:val="00B96C6B"/>
    <w:rsid w:val="00B96FF1"/>
    <w:rsid w:val="00B97059"/>
    <w:rsid w:val="00B97D2C"/>
    <w:rsid w:val="00B97D30"/>
    <w:rsid w:val="00BA071A"/>
    <w:rsid w:val="00BA146B"/>
    <w:rsid w:val="00BA21B3"/>
    <w:rsid w:val="00BA2E92"/>
    <w:rsid w:val="00BA351F"/>
    <w:rsid w:val="00BA43F4"/>
    <w:rsid w:val="00BA44C7"/>
    <w:rsid w:val="00BA4834"/>
    <w:rsid w:val="00BA4E7C"/>
    <w:rsid w:val="00BA553E"/>
    <w:rsid w:val="00BA5AAC"/>
    <w:rsid w:val="00BA66B4"/>
    <w:rsid w:val="00BA6A4D"/>
    <w:rsid w:val="00BA6ADD"/>
    <w:rsid w:val="00BA6C26"/>
    <w:rsid w:val="00BA744C"/>
    <w:rsid w:val="00BA76DB"/>
    <w:rsid w:val="00BA7793"/>
    <w:rsid w:val="00BA78BB"/>
    <w:rsid w:val="00BB023E"/>
    <w:rsid w:val="00BB0B83"/>
    <w:rsid w:val="00BB1A7F"/>
    <w:rsid w:val="00BB1D35"/>
    <w:rsid w:val="00BB2360"/>
    <w:rsid w:val="00BB2A31"/>
    <w:rsid w:val="00BB2C0C"/>
    <w:rsid w:val="00BB2DE2"/>
    <w:rsid w:val="00BB300A"/>
    <w:rsid w:val="00BB33BB"/>
    <w:rsid w:val="00BB466E"/>
    <w:rsid w:val="00BB4C17"/>
    <w:rsid w:val="00BB6453"/>
    <w:rsid w:val="00BB653B"/>
    <w:rsid w:val="00BB689C"/>
    <w:rsid w:val="00BB6B02"/>
    <w:rsid w:val="00BB71B1"/>
    <w:rsid w:val="00BB77F9"/>
    <w:rsid w:val="00BB7A69"/>
    <w:rsid w:val="00BC157C"/>
    <w:rsid w:val="00BC1A98"/>
    <w:rsid w:val="00BC207E"/>
    <w:rsid w:val="00BC34A4"/>
    <w:rsid w:val="00BC34FB"/>
    <w:rsid w:val="00BC3504"/>
    <w:rsid w:val="00BC37B0"/>
    <w:rsid w:val="00BC3D3B"/>
    <w:rsid w:val="00BC3F5B"/>
    <w:rsid w:val="00BC506B"/>
    <w:rsid w:val="00BC5225"/>
    <w:rsid w:val="00BC5ADD"/>
    <w:rsid w:val="00BC5D45"/>
    <w:rsid w:val="00BC5EF3"/>
    <w:rsid w:val="00BC64B2"/>
    <w:rsid w:val="00BC668B"/>
    <w:rsid w:val="00BC6A87"/>
    <w:rsid w:val="00BC6D9E"/>
    <w:rsid w:val="00BC6DCD"/>
    <w:rsid w:val="00BC7016"/>
    <w:rsid w:val="00BD0163"/>
    <w:rsid w:val="00BD0301"/>
    <w:rsid w:val="00BD08B8"/>
    <w:rsid w:val="00BD0D81"/>
    <w:rsid w:val="00BD0E32"/>
    <w:rsid w:val="00BD1313"/>
    <w:rsid w:val="00BD2506"/>
    <w:rsid w:val="00BD3526"/>
    <w:rsid w:val="00BD3C16"/>
    <w:rsid w:val="00BD5281"/>
    <w:rsid w:val="00BD5936"/>
    <w:rsid w:val="00BD6367"/>
    <w:rsid w:val="00BD7359"/>
    <w:rsid w:val="00BD7E0D"/>
    <w:rsid w:val="00BE062F"/>
    <w:rsid w:val="00BE06D6"/>
    <w:rsid w:val="00BE071C"/>
    <w:rsid w:val="00BE09AD"/>
    <w:rsid w:val="00BE0DCA"/>
    <w:rsid w:val="00BE112F"/>
    <w:rsid w:val="00BE13EF"/>
    <w:rsid w:val="00BE1C37"/>
    <w:rsid w:val="00BE2104"/>
    <w:rsid w:val="00BE2588"/>
    <w:rsid w:val="00BE319E"/>
    <w:rsid w:val="00BE3728"/>
    <w:rsid w:val="00BE3A1A"/>
    <w:rsid w:val="00BE5247"/>
    <w:rsid w:val="00BE66AA"/>
    <w:rsid w:val="00BF0A2D"/>
    <w:rsid w:val="00BF1410"/>
    <w:rsid w:val="00BF2BDD"/>
    <w:rsid w:val="00BF3358"/>
    <w:rsid w:val="00BF3684"/>
    <w:rsid w:val="00BF46DF"/>
    <w:rsid w:val="00BF4785"/>
    <w:rsid w:val="00BF5240"/>
    <w:rsid w:val="00BF5747"/>
    <w:rsid w:val="00BF5BFA"/>
    <w:rsid w:val="00BF6AE1"/>
    <w:rsid w:val="00BF6BD5"/>
    <w:rsid w:val="00BF7040"/>
    <w:rsid w:val="00C012BE"/>
    <w:rsid w:val="00C02204"/>
    <w:rsid w:val="00C03583"/>
    <w:rsid w:val="00C039DA"/>
    <w:rsid w:val="00C05DFA"/>
    <w:rsid w:val="00C06072"/>
    <w:rsid w:val="00C06223"/>
    <w:rsid w:val="00C0630A"/>
    <w:rsid w:val="00C064D3"/>
    <w:rsid w:val="00C066A0"/>
    <w:rsid w:val="00C06E4D"/>
    <w:rsid w:val="00C07907"/>
    <w:rsid w:val="00C07B0F"/>
    <w:rsid w:val="00C07FDA"/>
    <w:rsid w:val="00C10A39"/>
    <w:rsid w:val="00C1152F"/>
    <w:rsid w:val="00C1282C"/>
    <w:rsid w:val="00C12C0F"/>
    <w:rsid w:val="00C12ED8"/>
    <w:rsid w:val="00C13052"/>
    <w:rsid w:val="00C13F55"/>
    <w:rsid w:val="00C1402D"/>
    <w:rsid w:val="00C1428B"/>
    <w:rsid w:val="00C14CA3"/>
    <w:rsid w:val="00C15085"/>
    <w:rsid w:val="00C15E9D"/>
    <w:rsid w:val="00C16AA7"/>
    <w:rsid w:val="00C16C2D"/>
    <w:rsid w:val="00C179D0"/>
    <w:rsid w:val="00C17F11"/>
    <w:rsid w:val="00C17FDA"/>
    <w:rsid w:val="00C200DF"/>
    <w:rsid w:val="00C207C9"/>
    <w:rsid w:val="00C20A9A"/>
    <w:rsid w:val="00C21369"/>
    <w:rsid w:val="00C21802"/>
    <w:rsid w:val="00C21A5F"/>
    <w:rsid w:val="00C21FDE"/>
    <w:rsid w:val="00C223AC"/>
    <w:rsid w:val="00C22C4D"/>
    <w:rsid w:val="00C22E69"/>
    <w:rsid w:val="00C23481"/>
    <w:rsid w:val="00C23485"/>
    <w:rsid w:val="00C237C6"/>
    <w:rsid w:val="00C244C3"/>
    <w:rsid w:val="00C2476B"/>
    <w:rsid w:val="00C250B2"/>
    <w:rsid w:val="00C25F06"/>
    <w:rsid w:val="00C25F11"/>
    <w:rsid w:val="00C261D0"/>
    <w:rsid w:val="00C26233"/>
    <w:rsid w:val="00C26A24"/>
    <w:rsid w:val="00C27FB1"/>
    <w:rsid w:val="00C30F02"/>
    <w:rsid w:val="00C31485"/>
    <w:rsid w:val="00C31B7C"/>
    <w:rsid w:val="00C3207E"/>
    <w:rsid w:val="00C32D13"/>
    <w:rsid w:val="00C336AE"/>
    <w:rsid w:val="00C33AC5"/>
    <w:rsid w:val="00C341E1"/>
    <w:rsid w:val="00C3471E"/>
    <w:rsid w:val="00C3564B"/>
    <w:rsid w:val="00C364DA"/>
    <w:rsid w:val="00C374C7"/>
    <w:rsid w:val="00C37525"/>
    <w:rsid w:val="00C37A3C"/>
    <w:rsid w:val="00C37BE3"/>
    <w:rsid w:val="00C4039C"/>
    <w:rsid w:val="00C406E2"/>
    <w:rsid w:val="00C4074C"/>
    <w:rsid w:val="00C41B4D"/>
    <w:rsid w:val="00C41CB8"/>
    <w:rsid w:val="00C42380"/>
    <w:rsid w:val="00C423E9"/>
    <w:rsid w:val="00C42A97"/>
    <w:rsid w:val="00C430AF"/>
    <w:rsid w:val="00C430D3"/>
    <w:rsid w:val="00C43294"/>
    <w:rsid w:val="00C43BBE"/>
    <w:rsid w:val="00C43E38"/>
    <w:rsid w:val="00C45D68"/>
    <w:rsid w:val="00C4699B"/>
    <w:rsid w:val="00C46C77"/>
    <w:rsid w:val="00C47B9C"/>
    <w:rsid w:val="00C50D27"/>
    <w:rsid w:val="00C50E0D"/>
    <w:rsid w:val="00C50F56"/>
    <w:rsid w:val="00C517A8"/>
    <w:rsid w:val="00C51B2E"/>
    <w:rsid w:val="00C52D93"/>
    <w:rsid w:val="00C533A1"/>
    <w:rsid w:val="00C53929"/>
    <w:rsid w:val="00C53DF7"/>
    <w:rsid w:val="00C55BA6"/>
    <w:rsid w:val="00C55CFB"/>
    <w:rsid w:val="00C56301"/>
    <w:rsid w:val="00C569FC"/>
    <w:rsid w:val="00C60275"/>
    <w:rsid w:val="00C60CA0"/>
    <w:rsid w:val="00C61838"/>
    <w:rsid w:val="00C61A88"/>
    <w:rsid w:val="00C61A99"/>
    <w:rsid w:val="00C61E07"/>
    <w:rsid w:val="00C61FA5"/>
    <w:rsid w:val="00C625A3"/>
    <w:rsid w:val="00C62C7D"/>
    <w:rsid w:val="00C633EA"/>
    <w:rsid w:val="00C636FD"/>
    <w:rsid w:val="00C63D83"/>
    <w:rsid w:val="00C63E0C"/>
    <w:rsid w:val="00C640A5"/>
    <w:rsid w:val="00C6467A"/>
    <w:rsid w:val="00C65982"/>
    <w:rsid w:val="00C659F8"/>
    <w:rsid w:val="00C661F8"/>
    <w:rsid w:val="00C670DC"/>
    <w:rsid w:val="00C6729E"/>
    <w:rsid w:val="00C673D5"/>
    <w:rsid w:val="00C67BFA"/>
    <w:rsid w:val="00C7043F"/>
    <w:rsid w:val="00C70606"/>
    <w:rsid w:val="00C70D62"/>
    <w:rsid w:val="00C70E37"/>
    <w:rsid w:val="00C71720"/>
    <w:rsid w:val="00C717D3"/>
    <w:rsid w:val="00C744DA"/>
    <w:rsid w:val="00C747BE"/>
    <w:rsid w:val="00C74B3D"/>
    <w:rsid w:val="00C75E6D"/>
    <w:rsid w:val="00C76A8A"/>
    <w:rsid w:val="00C7706F"/>
    <w:rsid w:val="00C7761D"/>
    <w:rsid w:val="00C77BEA"/>
    <w:rsid w:val="00C800AA"/>
    <w:rsid w:val="00C80101"/>
    <w:rsid w:val="00C8073E"/>
    <w:rsid w:val="00C807C4"/>
    <w:rsid w:val="00C80C7E"/>
    <w:rsid w:val="00C80FA3"/>
    <w:rsid w:val="00C816C1"/>
    <w:rsid w:val="00C822EC"/>
    <w:rsid w:val="00C82F5A"/>
    <w:rsid w:val="00C836A2"/>
    <w:rsid w:val="00C87144"/>
    <w:rsid w:val="00C871DA"/>
    <w:rsid w:val="00C877E4"/>
    <w:rsid w:val="00C912DE"/>
    <w:rsid w:val="00C91593"/>
    <w:rsid w:val="00C91988"/>
    <w:rsid w:val="00C91A0A"/>
    <w:rsid w:val="00C9250B"/>
    <w:rsid w:val="00C92AD4"/>
    <w:rsid w:val="00C92B4B"/>
    <w:rsid w:val="00C92E65"/>
    <w:rsid w:val="00C93D37"/>
    <w:rsid w:val="00C940C1"/>
    <w:rsid w:val="00C94153"/>
    <w:rsid w:val="00C94211"/>
    <w:rsid w:val="00C94800"/>
    <w:rsid w:val="00C95331"/>
    <w:rsid w:val="00C954BC"/>
    <w:rsid w:val="00C962D2"/>
    <w:rsid w:val="00C975B0"/>
    <w:rsid w:val="00C97DC8"/>
    <w:rsid w:val="00CA012C"/>
    <w:rsid w:val="00CA0831"/>
    <w:rsid w:val="00CA1E47"/>
    <w:rsid w:val="00CA25E4"/>
    <w:rsid w:val="00CA2AA3"/>
    <w:rsid w:val="00CA3539"/>
    <w:rsid w:val="00CA3627"/>
    <w:rsid w:val="00CA3A38"/>
    <w:rsid w:val="00CA4801"/>
    <w:rsid w:val="00CA5A21"/>
    <w:rsid w:val="00CA5D69"/>
    <w:rsid w:val="00CA62AD"/>
    <w:rsid w:val="00CA6ED4"/>
    <w:rsid w:val="00CA70E6"/>
    <w:rsid w:val="00CA7438"/>
    <w:rsid w:val="00CA75A6"/>
    <w:rsid w:val="00CA7848"/>
    <w:rsid w:val="00CA7D5E"/>
    <w:rsid w:val="00CA7F99"/>
    <w:rsid w:val="00CB03B0"/>
    <w:rsid w:val="00CB0EED"/>
    <w:rsid w:val="00CB25FA"/>
    <w:rsid w:val="00CB2E1C"/>
    <w:rsid w:val="00CB2F2B"/>
    <w:rsid w:val="00CB3D01"/>
    <w:rsid w:val="00CB42A0"/>
    <w:rsid w:val="00CB5327"/>
    <w:rsid w:val="00CB5705"/>
    <w:rsid w:val="00CB6A7B"/>
    <w:rsid w:val="00CB746F"/>
    <w:rsid w:val="00CB777A"/>
    <w:rsid w:val="00CC0468"/>
    <w:rsid w:val="00CC1497"/>
    <w:rsid w:val="00CC1576"/>
    <w:rsid w:val="00CC1B15"/>
    <w:rsid w:val="00CC3166"/>
    <w:rsid w:val="00CC3525"/>
    <w:rsid w:val="00CC39C8"/>
    <w:rsid w:val="00CC4342"/>
    <w:rsid w:val="00CC46FB"/>
    <w:rsid w:val="00CC4837"/>
    <w:rsid w:val="00CC4B97"/>
    <w:rsid w:val="00CC51EA"/>
    <w:rsid w:val="00CC58E2"/>
    <w:rsid w:val="00CC6062"/>
    <w:rsid w:val="00CC6843"/>
    <w:rsid w:val="00CC77F6"/>
    <w:rsid w:val="00CD0370"/>
    <w:rsid w:val="00CD0850"/>
    <w:rsid w:val="00CD09C8"/>
    <w:rsid w:val="00CD0F5B"/>
    <w:rsid w:val="00CD17FF"/>
    <w:rsid w:val="00CD21DE"/>
    <w:rsid w:val="00CD2C99"/>
    <w:rsid w:val="00CD2C9C"/>
    <w:rsid w:val="00CD2D93"/>
    <w:rsid w:val="00CD3753"/>
    <w:rsid w:val="00CD385A"/>
    <w:rsid w:val="00CD3F92"/>
    <w:rsid w:val="00CD4C2E"/>
    <w:rsid w:val="00CD4D69"/>
    <w:rsid w:val="00CD5290"/>
    <w:rsid w:val="00CD5AFD"/>
    <w:rsid w:val="00CD632E"/>
    <w:rsid w:val="00CD6460"/>
    <w:rsid w:val="00CD6930"/>
    <w:rsid w:val="00CD6C6A"/>
    <w:rsid w:val="00CD7472"/>
    <w:rsid w:val="00CE0B8A"/>
    <w:rsid w:val="00CE0CEB"/>
    <w:rsid w:val="00CE146B"/>
    <w:rsid w:val="00CE19A1"/>
    <w:rsid w:val="00CE2525"/>
    <w:rsid w:val="00CE2715"/>
    <w:rsid w:val="00CE2938"/>
    <w:rsid w:val="00CE5C79"/>
    <w:rsid w:val="00CE60C3"/>
    <w:rsid w:val="00CE64F0"/>
    <w:rsid w:val="00CE758D"/>
    <w:rsid w:val="00CE7D0A"/>
    <w:rsid w:val="00CF0583"/>
    <w:rsid w:val="00CF1E2E"/>
    <w:rsid w:val="00CF2CDF"/>
    <w:rsid w:val="00CF2DA0"/>
    <w:rsid w:val="00CF34CF"/>
    <w:rsid w:val="00CF37E3"/>
    <w:rsid w:val="00CF3AF7"/>
    <w:rsid w:val="00CF49E7"/>
    <w:rsid w:val="00CF4A72"/>
    <w:rsid w:val="00CF5457"/>
    <w:rsid w:val="00CF64D1"/>
    <w:rsid w:val="00CF6DEA"/>
    <w:rsid w:val="00CF79C0"/>
    <w:rsid w:val="00D005C9"/>
    <w:rsid w:val="00D0100E"/>
    <w:rsid w:val="00D01086"/>
    <w:rsid w:val="00D01178"/>
    <w:rsid w:val="00D012A5"/>
    <w:rsid w:val="00D01D54"/>
    <w:rsid w:val="00D01DEB"/>
    <w:rsid w:val="00D027BD"/>
    <w:rsid w:val="00D02E5F"/>
    <w:rsid w:val="00D04BC0"/>
    <w:rsid w:val="00D053D2"/>
    <w:rsid w:val="00D05DC5"/>
    <w:rsid w:val="00D05DCF"/>
    <w:rsid w:val="00D0661D"/>
    <w:rsid w:val="00D06B73"/>
    <w:rsid w:val="00D07850"/>
    <w:rsid w:val="00D117B5"/>
    <w:rsid w:val="00D11B0D"/>
    <w:rsid w:val="00D12C28"/>
    <w:rsid w:val="00D12E5B"/>
    <w:rsid w:val="00D137C9"/>
    <w:rsid w:val="00D13A3D"/>
    <w:rsid w:val="00D13E00"/>
    <w:rsid w:val="00D154B7"/>
    <w:rsid w:val="00D164A9"/>
    <w:rsid w:val="00D171A2"/>
    <w:rsid w:val="00D17C46"/>
    <w:rsid w:val="00D20313"/>
    <w:rsid w:val="00D20F3B"/>
    <w:rsid w:val="00D213FE"/>
    <w:rsid w:val="00D2154C"/>
    <w:rsid w:val="00D21D12"/>
    <w:rsid w:val="00D22B96"/>
    <w:rsid w:val="00D22D69"/>
    <w:rsid w:val="00D230E6"/>
    <w:rsid w:val="00D23ED3"/>
    <w:rsid w:val="00D2507B"/>
    <w:rsid w:val="00D26FE5"/>
    <w:rsid w:val="00D2761A"/>
    <w:rsid w:val="00D30DE7"/>
    <w:rsid w:val="00D31305"/>
    <w:rsid w:val="00D3196E"/>
    <w:rsid w:val="00D31A18"/>
    <w:rsid w:val="00D32247"/>
    <w:rsid w:val="00D32979"/>
    <w:rsid w:val="00D332D8"/>
    <w:rsid w:val="00D337DB"/>
    <w:rsid w:val="00D33B95"/>
    <w:rsid w:val="00D346D0"/>
    <w:rsid w:val="00D35E2E"/>
    <w:rsid w:val="00D363BA"/>
    <w:rsid w:val="00D37192"/>
    <w:rsid w:val="00D37678"/>
    <w:rsid w:val="00D3789A"/>
    <w:rsid w:val="00D37C77"/>
    <w:rsid w:val="00D40AAF"/>
    <w:rsid w:val="00D42A2E"/>
    <w:rsid w:val="00D42B2C"/>
    <w:rsid w:val="00D42E00"/>
    <w:rsid w:val="00D4315F"/>
    <w:rsid w:val="00D433FD"/>
    <w:rsid w:val="00D439C1"/>
    <w:rsid w:val="00D43EC0"/>
    <w:rsid w:val="00D45108"/>
    <w:rsid w:val="00D45789"/>
    <w:rsid w:val="00D4613C"/>
    <w:rsid w:val="00D46504"/>
    <w:rsid w:val="00D46B6E"/>
    <w:rsid w:val="00D470CC"/>
    <w:rsid w:val="00D47CEF"/>
    <w:rsid w:val="00D501A7"/>
    <w:rsid w:val="00D504FC"/>
    <w:rsid w:val="00D50978"/>
    <w:rsid w:val="00D50A39"/>
    <w:rsid w:val="00D50B3A"/>
    <w:rsid w:val="00D50E10"/>
    <w:rsid w:val="00D511CD"/>
    <w:rsid w:val="00D51675"/>
    <w:rsid w:val="00D518D4"/>
    <w:rsid w:val="00D51BDD"/>
    <w:rsid w:val="00D544EF"/>
    <w:rsid w:val="00D5472F"/>
    <w:rsid w:val="00D54C75"/>
    <w:rsid w:val="00D54E2F"/>
    <w:rsid w:val="00D552BF"/>
    <w:rsid w:val="00D5626B"/>
    <w:rsid w:val="00D5699C"/>
    <w:rsid w:val="00D56A69"/>
    <w:rsid w:val="00D573B3"/>
    <w:rsid w:val="00D574A4"/>
    <w:rsid w:val="00D603E4"/>
    <w:rsid w:val="00D606F7"/>
    <w:rsid w:val="00D60C40"/>
    <w:rsid w:val="00D61441"/>
    <w:rsid w:val="00D615FC"/>
    <w:rsid w:val="00D61A59"/>
    <w:rsid w:val="00D62EEF"/>
    <w:rsid w:val="00D630A3"/>
    <w:rsid w:val="00D63F20"/>
    <w:rsid w:val="00D64895"/>
    <w:rsid w:val="00D64C27"/>
    <w:rsid w:val="00D65CA8"/>
    <w:rsid w:val="00D65F3A"/>
    <w:rsid w:val="00D660C6"/>
    <w:rsid w:val="00D669E8"/>
    <w:rsid w:val="00D66A7A"/>
    <w:rsid w:val="00D67A01"/>
    <w:rsid w:val="00D700DC"/>
    <w:rsid w:val="00D70FCD"/>
    <w:rsid w:val="00D7167C"/>
    <w:rsid w:val="00D71E33"/>
    <w:rsid w:val="00D7294B"/>
    <w:rsid w:val="00D7304D"/>
    <w:rsid w:val="00D73F45"/>
    <w:rsid w:val="00D751E1"/>
    <w:rsid w:val="00D75993"/>
    <w:rsid w:val="00D7731B"/>
    <w:rsid w:val="00D77C4A"/>
    <w:rsid w:val="00D77CEB"/>
    <w:rsid w:val="00D80000"/>
    <w:rsid w:val="00D811AB"/>
    <w:rsid w:val="00D815D9"/>
    <w:rsid w:val="00D818C5"/>
    <w:rsid w:val="00D84FAC"/>
    <w:rsid w:val="00D8603F"/>
    <w:rsid w:val="00D8608E"/>
    <w:rsid w:val="00D8620D"/>
    <w:rsid w:val="00D862F4"/>
    <w:rsid w:val="00D863CA"/>
    <w:rsid w:val="00D867D6"/>
    <w:rsid w:val="00D867F7"/>
    <w:rsid w:val="00D86EE5"/>
    <w:rsid w:val="00D875AE"/>
    <w:rsid w:val="00D87D8B"/>
    <w:rsid w:val="00D87E0D"/>
    <w:rsid w:val="00D9197B"/>
    <w:rsid w:val="00D91F2D"/>
    <w:rsid w:val="00D9253F"/>
    <w:rsid w:val="00D92AF3"/>
    <w:rsid w:val="00D93199"/>
    <w:rsid w:val="00D939BE"/>
    <w:rsid w:val="00D93B1E"/>
    <w:rsid w:val="00D93BD0"/>
    <w:rsid w:val="00D93F4E"/>
    <w:rsid w:val="00D95C12"/>
    <w:rsid w:val="00D95C5E"/>
    <w:rsid w:val="00D97038"/>
    <w:rsid w:val="00DA05BE"/>
    <w:rsid w:val="00DA0699"/>
    <w:rsid w:val="00DA08B2"/>
    <w:rsid w:val="00DA0FDA"/>
    <w:rsid w:val="00DA1647"/>
    <w:rsid w:val="00DA18BE"/>
    <w:rsid w:val="00DA18E3"/>
    <w:rsid w:val="00DA2FC2"/>
    <w:rsid w:val="00DA3247"/>
    <w:rsid w:val="00DA3D39"/>
    <w:rsid w:val="00DA3E3B"/>
    <w:rsid w:val="00DA443A"/>
    <w:rsid w:val="00DA46D8"/>
    <w:rsid w:val="00DA4CFE"/>
    <w:rsid w:val="00DA5268"/>
    <w:rsid w:val="00DA5C45"/>
    <w:rsid w:val="00DA71F8"/>
    <w:rsid w:val="00DB091D"/>
    <w:rsid w:val="00DB0EEA"/>
    <w:rsid w:val="00DB1358"/>
    <w:rsid w:val="00DB1E47"/>
    <w:rsid w:val="00DB22FF"/>
    <w:rsid w:val="00DB2C61"/>
    <w:rsid w:val="00DB32B2"/>
    <w:rsid w:val="00DB3510"/>
    <w:rsid w:val="00DB3779"/>
    <w:rsid w:val="00DB3AA4"/>
    <w:rsid w:val="00DB4046"/>
    <w:rsid w:val="00DB4709"/>
    <w:rsid w:val="00DB4D84"/>
    <w:rsid w:val="00DB581A"/>
    <w:rsid w:val="00DB67EA"/>
    <w:rsid w:val="00DB70F6"/>
    <w:rsid w:val="00DB780D"/>
    <w:rsid w:val="00DB7F7C"/>
    <w:rsid w:val="00DC1AC3"/>
    <w:rsid w:val="00DC1AE0"/>
    <w:rsid w:val="00DC2510"/>
    <w:rsid w:val="00DC2F96"/>
    <w:rsid w:val="00DC310D"/>
    <w:rsid w:val="00DC3903"/>
    <w:rsid w:val="00DC3E94"/>
    <w:rsid w:val="00DC416E"/>
    <w:rsid w:val="00DC4C81"/>
    <w:rsid w:val="00DC5250"/>
    <w:rsid w:val="00DC5C03"/>
    <w:rsid w:val="00DC5C79"/>
    <w:rsid w:val="00DC6384"/>
    <w:rsid w:val="00DC6743"/>
    <w:rsid w:val="00DC6CA1"/>
    <w:rsid w:val="00DC74DD"/>
    <w:rsid w:val="00DC78C2"/>
    <w:rsid w:val="00DD02A6"/>
    <w:rsid w:val="00DD0917"/>
    <w:rsid w:val="00DD09B7"/>
    <w:rsid w:val="00DD0DC7"/>
    <w:rsid w:val="00DD0E99"/>
    <w:rsid w:val="00DD19C4"/>
    <w:rsid w:val="00DD1ACA"/>
    <w:rsid w:val="00DD1C35"/>
    <w:rsid w:val="00DD2816"/>
    <w:rsid w:val="00DD2F6E"/>
    <w:rsid w:val="00DD32A7"/>
    <w:rsid w:val="00DD3932"/>
    <w:rsid w:val="00DD3D4D"/>
    <w:rsid w:val="00DD4158"/>
    <w:rsid w:val="00DD4CCE"/>
    <w:rsid w:val="00DD5BD2"/>
    <w:rsid w:val="00DD6674"/>
    <w:rsid w:val="00DD6865"/>
    <w:rsid w:val="00DD6BB9"/>
    <w:rsid w:val="00DD6CFA"/>
    <w:rsid w:val="00DD7AEE"/>
    <w:rsid w:val="00DE1F2E"/>
    <w:rsid w:val="00DE286D"/>
    <w:rsid w:val="00DE2E8E"/>
    <w:rsid w:val="00DE36A0"/>
    <w:rsid w:val="00DE3F10"/>
    <w:rsid w:val="00DE3F55"/>
    <w:rsid w:val="00DE44AD"/>
    <w:rsid w:val="00DE4A72"/>
    <w:rsid w:val="00DE4D58"/>
    <w:rsid w:val="00DE5161"/>
    <w:rsid w:val="00DE669E"/>
    <w:rsid w:val="00DE6A4F"/>
    <w:rsid w:val="00DE6C5D"/>
    <w:rsid w:val="00DE6CBB"/>
    <w:rsid w:val="00DE7452"/>
    <w:rsid w:val="00DE7FD5"/>
    <w:rsid w:val="00DF00BF"/>
    <w:rsid w:val="00DF0261"/>
    <w:rsid w:val="00DF0C5F"/>
    <w:rsid w:val="00DF148D"/>
    <w:rsid w:val="00DF1A76"/>
    <w:rsid w:val="00DF1ACE"/>
    <w:rsid w:val="00DF3DD4"/>
    <w:rsid w:val="00DF4227"/>
    <w:rsid w:val="00DF4EEF"/>
    <w:rsid w:val="00DF5349"/>
    <w:rsid w:val="00DF5D2C"/>
    <w:rsid w:val="00DF71B7"/>
    <w:rsid w:val="00DF71ED"/>
    <w:rsid w:val="00DF7564"/>
    <w:rsid w:val="00DF77C7"/>
    <w:rsid w:val="00DF7A95"/>
    <w:rsid w:val="00DF7AAE"/>
    <w:rsid w:val="00DF7C0D"/>
    <w:rsid w:val="00DF7D89"/>
    <w:rsid w:val="00E0053E"/>
    <w:rsid w:val="00E00A3A"/>
    <w:rsid w:val="00E011B8"/>
    <w:rsid w:val="00E01313"/>
    <w:rsid w:val="00E01BB6"/>
    <w:rsid w:val="00E02202"/>
    <w:rsid w:val="00E0304F"/>
    <w:rsid w:val="00E037CB"/>
    <w:rsid w:val="00E05311"/>
    <w:rsid w:val="00E05494"/>
    <w:rsid w:val="00E05976"/>
    <w:rsid w:val="00E05EE5"/>
    <w:rsid w:val="00E068B5"/>
    <w:rsid w:val="00E07037"/>
    <w:rsid w:val="00E10548"/>
    <w:rsid w:val="00E10FFC"/>
    <w:rsid w:val="00E110E5"/>
    <w:rsid w:val="00E11227"/>
    <w:rsid w:val="00E1138B"/>
    <w:rsid w:val="00E1161E"/>
    <w:rsid w:val="00E11860"/>
    <w:rsid w:val="00E130D1"/>
    <w:rsid w:val="00E14524"/>
    <w:rsid w:val="00E153FB"/>
    <w:rsid w:val="00E15C79"/>
    <w:rsid w:val="00E15D9F"/>
    <w:rsid w:val="00E15F61"/>
    <w:rsid w:val="00E161FC"/>
    <w:rsid w:val="00E165E2"/>
    <w:rsid w:val="00E16723"/>
    <w:rsid w:val="00E16C20"/>
    <w:rsid w:val="00E16E54"/>
    <w:rsid w:val="00E170C4"/>
    <w:rsid w:val="00E17891"/>
    <w:rsid w:val="00E17A87"/>
    <w:rsid w:val="00E2080F"/>
    <w:rsid w:val="00E213AC"/>
    <w:rsid w:val="00E215FF"/>
    <w:rsid w:val="00E2163F"/>
    <w:rsid w:val="00E234DC"/>
    <w:rsid w:val="00E24592"/>
    <w:rsid w:val="00E24A95"/>
    <w:rsid w:val="00E2507A"/>
    <w:rsid w:val="00E25F9A"/>
    <w:rsid w:val="00E26124"/>
    <w:rsid w:val="00E26E66"/>
    <w:rsid w:val="00E278D9"/>
    <w:rsid w:val="00E304CC"/>
    <w:rsid w:val="00E30D03"/>
    <w:rsid w:val="00E31AB4"/>
    <w:rsid w:val="00E31D6C"/>
    <w:rsid w:val="00E32C64"/>
    <w:rsid w:val="00E33390"/>
    <w:rsid w:val="00E3398C"/>
    <w:rsid w:val="00E339CC"/>
    <w:rsid w:val="00E346FF"/>
    <w:rsid w:val="00E3526D"/>
    <w:rsid w:val="00E3537E"/>
    <w:rsid w:val="00E3598D"/>
    <w:rsid w:val="00E36148"/>
    <w:rsid w:val="00E369ED"/>
    <w:rsid w:val="00E36CC1"/>
    <w:rsid w:val="00E37EC8"/>
    <w:rsid w:val="00E40451"/>
    <w:rsid w:val="00E404A0"/>
    <w:rsid w:val="00E41B0B"/>
    <w:rsid w:val="00E41C09"/>
    <w:rsid w:val="00E41C16"/>
    <w:rsid w:val="00E42590"/>
    <w:rsid w:val="00E43686"/>
    <w:rsid w:val="00E4380A"/>
    <w:rsid w:val="00E43AD1"/>
    <w:rsid w:val="00E441D0"/>
    <w:rsid w:val="00E4427B"/>
    <w:rsid w:val="00E45202"/>
    <w:rsid w:val="00E45A38"/>
    <w:rsid w:val="00E45AEB"/>
    <w:rsid w:val="00E45CC5"/>
    <w:rsid w:val="00E45D59"/>
    <w:rsid w:val="00E502E6"/>
    <w:rsid w:val="00E522F3"/>
    <w:rsid w:val="00E52774"/>
    <w:rsid w:val="00E528B5"/>
    <w:rsid w:val="00E52B8F"/>
    <w:rsid w:val="00E534C3"/>
    <w:rsid w:val="00E535C4"/>
    <w:rsid w:val="00E53D0E"/>
    <w:rsid w:val="00E53DEA"/>
    <w:rsid w:val="00E552B9"/>
    <w:rsid w:val="00E55BF6"/>
    <w:rsid w:val="00E56E72"/>
    <w:rsid w:val="00E573E8"/>
    <w:rsid w:val="00E57D62"/>
    <w:rsid w:val="00E601E2"/>
    <w:rsid w:val="00E60CFB"/>
    <w:rsid w:val="00E615E1"/>
    <w:rsid w:val="00E61E1F"/>
    <w:rsid w:val="00E6222C"/>
    <w:rsid w:val="00E63460"/>
    <w:rsid w:val="00E6532B"/>
    <w:rsid w:val="00E65856"/>
    <w:rsid w:val="00E65F0F"/>
    <w:rsid w:val="00E66AAD"/>
    <w:rsid w:val="00E6765D"/>
    <w:rsid w:val="00E67D83"/>
    <w:rsid w:val="00E702B6"/>
    <w:rsid w:val="00E70F46"/>
    <w:rsid w:val="00E71D97"/>
    <w:rsid w:val="00E72CE3"/>
    <w:rsid w:val="00E72FBB"/>
    <w:rsid w:val="00E734D3"/>
    <w:rsid w:val="00E734F0"/>
    <w:rsid w:val="00E7419D"/>
    <w:rsid w:val="00E742A6"/>
    <w:rsid w:val="00E74BA9"/>
    <w:rsid w:val="00E75A45"/>
    <w:rsid w:val="00E75D7F"/>
    <w:rsid w:val="00E75F86"/>
    <w:rsid w:val="00E76048"/>
    <w:rsid w:val="00E76634"/>
    <w:rsid w:val="00E7713E"/>
    <w:rsid w:val="00E81680"/>
    <w:rsid w:val="00E82952"/>
    <w:rsid w:val="00E82EF2"/>
    <w:rsid w:val="00E82F98"/>
    <w:rsid w:val="00E83742"/>
    <w:rsid w:val="00E844A0"/>
    <w:rsid w:val="00E84AA2"/>
    <w:rsid w:val="00E84F50"/>
    <w:rsid w:val="00E857EB"/>
    <w:rsid w:val="00E863A5"/>
    <w:rsid w:val="00E866A9"/>
    <w:rsid w:val="00E8683F"/>
    <w:rsid w:val="00E876FB"/>
    <w:rsid w:val="00E87776"/>
    <w:rsid w:val="00E87B5B"/>
    <w:rsid w:val="00E87B9D"/>
    <w:rsid w:val="00E87C72"/>
    <w:rsid w:val="00E90FEB"/>
    <w:rsid w:val="00E91067"/>
    <w:rsid w:val="00E92B8D"/>
    <w:rsid w:val="00E93A9E"/>
    <w:rsid w:val="00E93B76"/>
    <w:rsid w:val="00E93E3E"/>
    <w:rsid w:val="00E94D46"/>
    <w:rsid w:val="00E950A1"/>
    <w:rsid w:val="00E95C50"/>
    <w:rsid w:val="00E96977"/>
    <w:rsid w:val="00E96C88"/>
    <w:rsid w:val="00E96FFD"/>
    <w:rsid w:val="00E970C0"/>
    <w:rsid w:val="00E97407"/>
    <w:rsid w:val="00EA07EF"/>
    <w:rsid w:val="00EA0A3A"/>
    <w:rsid w:val="00EA11E5"/>
    <w:rsid w:val="00EA1DBF"/>
    <w:rsid w:val="00EA1F08"/>
    <w:rsid w:val="00EA3244"/>
    <w:rsid w:val="00EA3B61"/>
    <w:rsid w:val="00EA4217"/>
    <w:rsid w:val="00EA42FE"/>
    <w:rsid w:val="00EA4DC0"/>
    <w:rsid w:val="00EA5060"/>
    <w:rsid w:val="00EA5E58"/>
    <w:rsid w:val="00EA7B04"/>
    <w:rsid w:val="00EA7FDE"/>
    <w:rsid w:val="00EB0037"/>
    <w:rsid w:val="00EB084B"/>
    <w:rsid w:val="00EB289E"/>
    <w:rsid w:val="00EB29D5"/>
    <w:rsid w:val="00EB2F59"/>
    <w:rsid w:val="00EB3891"/>
    <w:rsid w:val="00EB3912"/>
    <w:rsid w:val="00EB41A5"/>
    <w:rsid w:val="00EB481B"/>
    <w:rsid w:val="00EB4E6E"/>
    <w:rsid w:val="00EB5A00"/>
    <w:rsid w:val="00EB6C30"/>
    <w:rsid w:val="00EB6E0A"/>
    <w:rsid w:val="00EB72ED"/>
    <w:rsid w:val="00EB74C5"/>
    <w:rsid w:val="00EB7BC1"/>
    <w:rsid w:val="00EC0A72"/>
    <w:rsid w:val="00EC1CC4"/>
    <w:rsid w:val="00EC1D0D"/>
    <w:rsid w:val="00EC1EE2"/>
    <w:rsid w:val="00EC2007"/>
    <w:rsid w:val="00EC23AF"/>
    <w:rsid w:val="00EC26C0"/>
    <w:rsid w:val="00EC28EE"/>
    <w:rsid w:val="00EC2A23"/>
    <w:rsid w:val="00EC2EC6"/>
    <w:rsid w:val="00EC3410"/>
    <w:rsid w:val="00EC3747"/>
    <w:rsid w:val="00EC4972"/>
    <w:rsid w:val="00EC514A"/>
    <w:rsid w:val="00EC526D"/>
    <w:rsid w:val="00EC5A25"/>
    <w:rsid w:val="00EC73C7"/>
    <w:rsid w:val="00EC7A30"/>
    <w:rsid w:val="00ED05EE"/>
    <w:rsid w:val="00ED073B"/>
    <w:rsid w:val="00ED0AF3"/>
    <w:rsid w:val="00ED0BC1"/>
    <w:rsid w:val="00ED1668"/>
    <w:rsid w:val="00ED1992"/>
    <w:rsid w:val="00ED1F6B"/>
    <w:rsid w:val="00ED2BA0"/>
    <w:rsid w:val="00ED2D7A"/>
    <w:rsid w:val="00ED380C"/>
    <w:rsid w:val="00ED4930"/>
    <w:rsid w:val="00ED521D"/>
    <w:rsid w:val="00ED5EB6"/>
    <w:rsid w:val="00ED618A"/>
    <w:rsid w:val="00ED62B9"/>
    <w:rsid w:val="00ED6654"/>
    <w:rsid w:val="00ED72A0"/>
    <w:rsid w:val="00ED7813"/>
    <w:rsid w:val="00ED7F3F"/>
    <w:rsid w:val="00EE1583"/>
    <w:rsid w:val="00EE2468"/>
    <w:rsid w:val="00EE24CF"/>
    <w:rsid w:val="00EE24F8"/>
    <w:rsid w:val="00EE28AC"/>
    <w:rsid w:val="00EE3017"/>
    <w:rsid w:val="00EE3C65"/>
    <w:rsid w:val="00EE42B7"/>
    <w:rsid w:val="00EE5202"/>
    <w:rsid w:val="00EE520E"/>
    <w:rsid w:val="00EE54B2"/>
    <w:rsid w:val="00EE5833"/>
    <w:rsid w:val="00EE5DD3"/>
    <w:rsid w:val="00EE6DB6"/>
    <w:rsid w:val="00EE6DF9"/>
    <w:rsid w:val="00EE73BE"/>
    <w:rsid w:val="00EE7B0C"/>
    <w:rsid w:val="00EF0467"/>
    <w:rsid w:val="00EF0FF8"/>
    <w:rsid w:val="00EF18BF"/>
    <w:rsid w:val="00EF1968"/>
    <w:rsid w:val="00EF28A8"/>
    <w:rsid w:val="00EF2B05"/>
    <w:rsid w:val="00EF30A7"/>
    <w:rsid w:val="00EF34E3"/>
    <w:rsid w:val="00EF3BF8"/>
    <w:rsid w:val="00EF43BE"/>
    <w:rsid w:val="00EF4495"/>
    <w:rsid w:val="00EF6208"/>
    <w:rsid w:val="00EF65E3"/>
    <w:rsid w:val="00EF69E5"/>
    <w:rsid w:val="00EF6B63"/>
    <w:rsid w:val="00EF6C08"/>
    <w:rsid w:val="00EF6C6D"/>
    <w:rsid w:val="00EF6E15"/>
    <w:rsid w:val="00EF7BA0"/>
    <w:rsid w:val="00F00C4F"/>
    <w:rsid w:val="00F00CA3"/>
    <w:rsid w:val="00F00D7E"/>
    <w:rsid w:val="00F02133"/>
    <w:rsid w:val="00F03173"/>
    <w:rsid w:val="00F03282"/>
    <w:rsid w:val="00F03564"/>
    <w:rsid w:val="00F0371C"/>
    <w:rsid w:val="00F03BDF"/>
    <w:rsid w:val="00F03C47"/>
    <w:rsid w:val="00F05ECD"/>
    <w:rsid w:val="00F05F1B"/>
    <w:rsid w:val="00F06C67"/>
    <w:rsid w:val="00F0780E"/>
    <w:rsid w:val="00F07A5F"/>
    <w:rsid w:val="00F07BBA"/>
    <w:rsid w:val="00F10BB0"/>
    <w:rsid w:val="00F11B28"/>
    <w:rsid w:val="00F11F09"/>
    <w:rsid w:val="00F12AF9"/>
    <w:rsid w:val="00F132E4"/>
    <w:rsid w:val="00F146E5"/>
    <w:rsid w:val="00F14A47"/>
    <w:rsid w:val="00F14B5E"/>
    <w:rsid w:val="00F1523D"/>
    <w:rsid w:val="00F152E8"/>
    <w:rsid w:val="00F15672"/>
    <w:rsid w:val="00F15E7E"/>
    <w:rsid w:val="00F171F0"/>
    <w:rsid w:val="00F17BA4"/>
    <w:rsid w:val="00F17BBA"/>
    <w:rsid w:val="00F17C32"/>
    <w:rsid w:val="00F2186A"/>
    <w:rsid w:val="00F21F12"/>
    <w:rsid w:val="00F23E3E"/>
    <w:rsid w:val="00F241B3"/>
    <w:rsid w:val="00F245F3"/>
    <w:rsid w:val="00F247C1"/>
    <w:rsid w:val="00F25094"/>
    <w:rsid w:val="00F26140"/>
    <w:rsid w:val="00F272BF"/>
    <w:rsid w:val="00F300D3"/>
    <w:rsid w:val="00F306F8"/>
    <w:rsid w:val="00F30750"/>
    <w:rsid w:val="00F3098B"/>
    <w:rsid w:val="00F31610"/>
    <w:rsid w:val="00F3208E"/>
    <w:rsid w:val="00F32881"/>
    <w:rsid w:val="00F32F8B"/>
    <w:rsid w:val="00F343A9"/>
    <w:rsid w:val="00F34750"/>
    <w:rsid w:val="00F34A27"/>
    <w:rsid w:val="00F34C28"/>
    <w:rsid w:val="00F34EB9"/>
    <w:rsid w:val="00F35591"/>
    <w:rsid w:val="00F37640"/>
    <w:rsid w:val="00F37659"/>
    <w:rsid w:val="00F37C20"/>
    <w:rsid w:val="00F403F1"/>
    <w:rsid w:val="00F41B8D"/>
    <w:rsid w:val="00F42E5C"/>
    <w:rsid w:val="00F431A8"/>
    <w:rsid w:val="00F44EA9"/>
    <w:rsid w:val="00F451AB"/>
    <w:rsid w:val="00F45767"/>
    <w:rsid w:val="00F45A82"/>
    <w:rsid w:val="00F462FA"/>
    <w:rsid w:val="00F46B48"/>
    <w:rsid w:val="00F46D83"/>
    <w:rsid w:val="00F474F0"/>
    <w:rsid w:val="00F47747"/>
    <w:rsid w:val="00F47E3F"/>
    <w:rsid w:val="00F50648"/>
    <w:rsid w:val="00F50E49"/>
    <w:rsid w:val="00F516AB"/>
    <w:rsid w:val="00F5219A"/>
    <w:rsid w:val="00F5298B"/>
    <w:rsid w:val="00F52DD6"/>
    <w:rsid w:val="00F53A06"/>
    <w:rsid w:val="00F53D19"/>
    <w:rsid w:val="00F54342"/>
    <w:rsid w:val="00F54F33"/>
    <w:rsid w:val="00F55119"/>
    <w:rsid w:val="00F55916"/>
    <w:rsid w:val="00F55EE1"/>
    <w:rsid w:val="00F574C6"/>
    <w:rsid w:val="00F57F21"/>
    <w:rsid w:val="00F60710"/>
    <w:rsid w:val="00F60C97"/>
    <w:rsid w:val="00F60FC8"/>
    <w:rsid w:val="00F61171"/>
    <w:rsid w:val="00F62818"/>
    <w:rsid w:val="00F62A89"/>
    <w:rsid w:val="00F62ACA"/>
    <w:rsid w:val="00F6539E"/>
    <w:rsid w:val="00F661DF"/>
    <w:rsid w:val="00F6787B"/>
    <w:rsid w:val="00F67D53"/>
    <w:rsid w:val="00F70039"/>
    <w:rsid w:val="00F724C7"/>
    <w:rsid w:val="00F730A6"/>
    <w:rsid w:val="00F73BF9"/>
    <w:rsid w:val="00F73DEA"/>
    <w:rsid w:val="00F748A2"/>
    <w:rsid w:val="00F7513F"/>
    <w:rsid w:val="00F769CE"/>
    <w:rsid w:val="00F76DB1"/>
    <w:rsid w:val="00F76F91"/>
    <w:rsid w:val="00F77028"/>
    <w:rsid w:val="00F77055"/>
    <w:rsid w:val="00F77953"/>
    <w:rsid w:val="00F80355"/>
    <w:rsid w:val="00F806ED"/>
    <w:rsid w:val="00F810B8"/>
    <w:rsid w:val="00F81123"/>
    <w:rsid w:val="00F82108"/>
    <w:rsid w:val="00F825CA"/>
    <w:rsid w:val="00F82AB4"/>
    <w:rsid w:val="00F830A3"/>
    <w:rsid w:val="00F83247"/>
    <w:rsid w:val="00F835FF"/>
    <w:rsid w:val="00F83B7D"/>
    <w:rsid w:val="00F83D46"/>
    <w:rsid w:val="00F83F7B"/>
    <w:rsid w:val="00F842A1"/>
    <w:rsid w:val="00F84393"/>
    <w:rsid w:val="00F8443E"/>
    <w:rsid w:val="00F84A2B"/>
    <w:rsid w:val="00F8587D"/>
    <w:rsid w:val="00F858B0"/>
    <w:rsid w:val="00F860C7"/>
    <w:rsid w:val="00F872DA"/>
    <w:rsid w:val="00F90A6B"/>
    <w:rsid w:val="00F91D6F"/>
    <w:rsid w:val="00F92104"/>
    <w:rsid w:val="00F921CC"/>
    <w:rsid w:val="00F929B6"/>
    <w:rsid w:val="00F92F6A"/>
    <w:rsid w:val="00F93A59"/>
    <w:rsid w:val="00F95C53"/>
    <w:rsid w:val="00F95DF4"/>
    <w:rsid w:val="00F95E4E"/>
    <w:rsid w:val="00F96373"/>
    <w:rsid w:val="00F96802"/>
    <w:rsid w:val="00F97BA9"/>
    <w:rsid w:val="00F97ECA"/>
    <w:rsid w:val="00FA005F"/>
    <w:rsid w:val="00FA07B6"/>
    <w:rsid w:val="00FA0ADF"/>
    <w:rsid w:val="00FA0E87"/>
    <w:rsid w:val="00FA1E08"/>
    <w:rsid w:val="00FA237A"/>
    <w:rsid w:val="00FA24C3"/>
    <w:rsid w:val="00FA3442"/>
    <w:rsid w:val="00FA39A5"/>
    <w:rsid w:val="00FA4130"/>
    <w:rsid w:val="00FA444A"/>
    <w:rsid w:val="00FA4AE7"/>
    <w:rsid w:val="00FA5705"/>
    <w:rsid w:val="00FA5BF9"/>
    <w:rsid w:val="00FA65F8"/>
    <w:rsid w:val="00FA7B35"/>
    <w:rsid w:val="00FB034A"/>
    <w:rsid w:val="00FB087E"/>
    <w:rsid w:val="00FB0BD3"/>
    <w:rsid w:val="00FB13F1"/>
    <w:rsid w:val="00FB1457"/>
    <w:rsid w:val="00FB1C86"/>
    <w:rsid w:val="00FB35BE"/>
    <w:rsid w:val="00FB3680"/>
    <w:rsid w:val="00FB3AE7"/>
    <w:rsid w:val="00FB4378"/>
    <w:rsid w:val="00FB572A"/>
    <w:rsid w:val="00FB64DC"/>
    <w:rsid w:val="00FB667A"/>
    <w:rsid w:val="00FB6C81"/>
    <w:rsid w:val="00FB6CEC"/>
    <w:rsid w:val="00FB7F20"/>
    <w:rsid w:val="00FC0186"/>
    <w:rsid w:val="00FC01E5"/>
    <w:rsid w:val="00FC0AF2"/>
    <w:rsid w:val="00FC1D5B"/>
    <w:rsid w:val="00FC21B6"/>
    <w:rsid w:val="00FC36CD"/>
    <w:rsid w:val="00FC36F0"/>
    <w:rsid w:val="00FC39A1"/>
    <w:rsid w:val="00FC39B7"/>
    <w:rsid w:val="00FC4262"/>
    <w:rsid w:val="00FC45D6"/>
    <w:rsid w:val="00FC47E2"/>
    <w:rsid w:val="00FC4A86"/>
    <w:rsid w:val="00FC4E4A"/>
    <w:rsid w:val="00FC51FC"/>
    <w:rsid w:val="00FC5459"/>
    <w:rsid w:val="00FC5835"/>
    <w:rsid w:val="00FC5E4A"/>
    <w:rsid w:val="00FC5F79"/>
    <w:rsid w:val="00FC6A4A"/>
    <w:rsid w:val="00FC6D70"/>
    <w:rsid w:val="00FC74E5"/>
    <w:rsid w:val="00FC7EF1"/>
    <w:rsid w:val="00FD0ADC"/>
    <w:rsid w:val="00FD0C3F"/>
    <w:rsid w:val="00FD0EFE"/>
    <w:rsid w:val="00FD2A2D"/>
    <w:rsid w:val="00FD33B3"/>
    <w:rsid w:val="00FD3668"/>
    <w:rsid w:val="00FD3BBD"/>
    <w:rsid w:val="00FD408B"/>
    <w:rsid w:val="00FD633C"/>
    <w:rsid w:val="00FD6F75"/>
    <w:rsid w:val="00FD6F8C"/>
    <w:rsid w:val="00FE066B"/>
    <w:rsid w:val="00FE0850"/>
    <w:rsid w:val="00FE0DA5"/>
    <w:rsid w:val="00FE1AA8"/>
    <w:rsid w:val="00FE2EC4"/>
    <w:rsid w:val="00FE3438"/>
    <w:rsid w:val="00FE45DF"/>
    <w:rsid w:val="00FE54F3"/>
    <w:rsid w:val="00FE55A1"/>
    <w:rsid w:val="00FE5730"/>
    <w:rsid w:val="00FE581C"/>
    <w:rsid w:val="00FE61E3"/>
    <w:rsid w:val="00FE6BDB"/>
    <w:rsid w:val="00FE6E51"/>
    <w:rsid w:val="00FE76F0"/>
    <w:rsid w:val="00FE7A90"/>
    <w:rsid w:val="00FE7D14"/>
    <w:rsid w:val="00FF145C"/>
    <w:rsid w:val="00FF17DD"/>
    <w:rsid w:val="00FF1E9C"/>
    <w:rsid w:val="00FF2C35"/>
    <w:rsid w:val="00FF2FE6"/>
    <w:rsid w:val="00FF3DBF"/>
    <w:rsid w:val="00FF3F28"/>
    <w:rsid w:val="00FF5B41"/>
    <w:rsid w:val="00FF7F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30C0A7"/>
  <w15:docId w15:val="{1152BFE8-5DA9-44FA-A0E0-AD7156DA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4505"/>
    <w:pPr>
      <w:widowControl w:val="0"/>
      <w:suppressAutoHyphens/>
      <w:spacing w:line="360" w:lineRule="auto"/>
      <w:jc w:val="both"/>
    </w:pPr>
    <w:rPr>
      <w:rFonts w:ascii="Arial" w:eastAsia="Arial" w:hAnsi="Arial" w:cs="Arial"/>
      <w:color w:val="000000"/>
      <w:kern w:val="1"/>
      <w:sz w:val="24"/>
      <w:szCs w:val="24"/>
      <w:lang w:eastAsia="hi-IN" w:bidi="hi-IN"/>
    </w:rPr>
  </w:style>
  <w:style w:type="paragraph" w:styleId="Nadpis1">
    <w:name w:val="heading 1"/>
    <w:basedOn w:val="Nadpis"/>
    <w:next w:val="Zkladntext"/>
    <w:qFormat/>
    <w:rsid w:val="006C3B7A"/>
    <w:pPr>
      <w:jc w:val="center"/>
      <w:outlineLvl w:val="0"/>
    </w:pPr>
    <w:rPr>
      <w:rFonts w:ascii="Times New Roman" w:hAnsi="Times New Roman" w:cs="Times New Roman"/>
    </w:rPr>
  </w:style>
  <w:style w:type="paragraph" w:styleId="Nadpis2">
    <w:name w:val="heading 2"/>
    <w:basedOn w:val="Normln"/>
    <w:next w:val="Normln"/>
    <w:qFormat/>
    <w:rsid w:val="006C3B7A"/>
    <w:pPr>
      <w:keepNext/>
      <w:spacing w:before="240" w:after="60"/>
      <w:outlineLvl w:val="1"/>
    </w:pPr>
    <w:rPr>
      <w:rFonts w:ascii="Calibri Light" w:eastAsia="Times New Roman" w:hAnsi="Calibri Light" w:cs="Mangal"/>
      <w:b/>
      <w:bCs/>
      <w:i/>
      <w:iCs/>
      <w:sz w:val="28"/>
      <w:szCs w:val="25"/>
    </w:rPr>
  </w:style>
  <w:style w:type="paragraph" w:styleId="Nadpis3">
    <w:name w:val="heading 3"/>
    <w:basedOn w:val="Normln"/>
    <w:next w:val="Normln"/>
    <w:qFormat/>
    <w:rsid w:val="006C3B7A"/>
    <w:pPr>
      <w:keepNext/>
      <w:spacing w:before="240" w:after="60"/>
      <w:outlineLvl w:val="2"/>
    </w:pPr>
    <w:rPr>
      <w:rFonts w:ascii="Calibri Light" w:eastAsia="Times New Roman" w:hAnsi="Calibri Light" w:cs="Mangal"/>
      <w:b/>
      <w:bCs/>
      <w:sz w:val="26"/>
      <w:szCs w:val="23"/>
    </w:rPr>
  </w:style>
  <w:style w:type="paragraph" w:styleId="Nadpis4">
    <w:name w:val="heading 4"/>
    <w:basedOn w:val="Normln"/>
    <w:next w:val="Normln"/>
    <w:uiPriority w:val="9"/>
    <w:qFormat/>
    <w:rsid w:val="006C3B7A"/>
    <w:pPr>
      <w:keepNext/>
      <w:spacing w:before="240" w:after="60"/>
      <w:outlineLvl w:val="3"/>
    </w:pPr>
    <w:rPr>
      <w:rFonts w:ascii="Calibri" w:eastAsia="Times New Roman" w:hAnsi="Calibri" w:cs="Mangal"/>
      <w:b/>
      <w:bCs/>
      <w:sz w:val="28"/>
      <w:szCs w:val="25"/>
    </w:rPr>
  </w:style>
  <w:style w:type="paragraph" w:styleId="Nadpis5">
    <w:name w:val="heading 5"/>
    <w:basedOn w:val="Normln"/>
    <w:next w:val="Normln"/>
    <w:link w:val="Nadpis5Char"/>
    <w:unhideWhenUsed/>
    <w:qFormat/>
    <w:rsid w:val="00CD0370"/>
    <w:pPr>
      <w:keepNext/>
      <w:keepLines/>
      <w:spacing w:before="40"/>
      <w:outlineLvl w:val="4"/>
    </w:pPr>
    <w:rPr>
      <w:rFonts w:asciiTheme="majorHAnsi" w:eastAsiaTheme="majorEastAsia" w:hAnsiTheme="majorHAnsi" w:cs="Mangal"/>
      <w:color w:val="2F5496" w:themeColor="accent1" w:themeShade="BF"/>
      <w:szCs w:val="21"/>
    </w:rPr>
  </w:style>
  <w:style w:type="paragraph" w:styleId="Nadpis6">
    <w:name w:val="heading 6"/>
    <w:basedOn w:val="Normln"/>
    <w:next w:val="Normln"/>
    <w:link w:val="Nadpis6Char"/>
    <w:unhideWhenUsed/>
    <w:qFormat/>
    <w:rsid w:val="00CD0370"/>
    <w:pPr>
      <w:keepNext/>
      <w:keepLines/>
      <w:spacing w:before="40"/>
      <w:outlineLvl w:val="5"/>
    </w:pPr>
    <w:rPr>
      <w:rFonts w:asciiTheme="majorHAnsi" w:eastAsiaTheme="majorEastAsia" w:hAnsiTheme="majorHAnsi" w:cs="Mangal"/>
      <w:color w:val="1F3763" w:themeColor="accent1" w:themeShade="7F"/>
      <w:szCs w:val="21"/>
    </w:rPr>
  </w:style>
  <w:style w:type="paragraph" w:styleId="Nadpis7">
    <w:name w:val="heading 7"/>
    <w:basedOn w:val="Normln"/>
    <w:next w:val="Normln"/>
    <w:link w:val="Nadpis7Char"/>
    <w:uiPriority w:val="9"/>
    <w:semiHidden/>
    <w:unhideWhenUsed/>
    <w:qFormat/>
    <w:rsid w:val="00CD0370"/>
    <w:pPr>
      <w:keepNext/>
      <w:keepLines/>
      <w:spacing w:before="40"/>
      <w:outlineLvl w:val="6"/>
    </w:pPr>
    <w:rPr>
      <w:rFonts w:asciiTheme="majorHAnsi" w:eastAsiaTheme="majorEastAsia" w:hAnsiTheme="majorHAnsi" w:cs="Mangal"/>
      <w:i/>
      <w:iCs/>
      <w:color w:val="1F3763" w:themeColor="accent1" w:themeShade="7F"/>
      <w:szCs w:val="21"/>
    </w:rPr>
  </w:style>
  <w:style w:type="paragraph" w:styleId="Nadpis8">
    <w:name w:val="heading 8"/>
    <w:basedOn w:val="Normln"/>
    <w:next w:val="Normln"/>
    <w:link w:val="Nadpis8Char"/>
    <w:uiPriority w:val="9"/>
    <w:semiHidden/>
    <w:unhideWhenUsed/>
    <w:qFormat/>
    <w:rsid w:val="00CD0370"/>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dpis9">
    <w:name w:val="heading 9"/>
    <w:basedOn w:val="Normln"/>
    <w:next w:val="Normln"/>
    <w:link w:val="Nadpis9Char"/>
    <w:uiPriority w:val="9"/>
    <w:semiHidden/>
    <w:unhideWhenUsed/>
    <w:qFormat/>
    <w:rsid w:val="00CD0370"/>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6C3B7A"/>
    <w:rPr>
      <w:rFonts w:ascii="Symbol" w:hAnsi="Symbol" w:cs="OpenSymbol"/>
    </w:rPr>
  </w:style>
  <w:style w:type="character" w:customStyle="1" w:styleId="WW8Num1z1">
    <w:name w:val="WW8Num1z1"/>
    <w:rsid w:val="006C3B7A"/>
    <w:rPr>
      <w:rFonts w:ascii="Times New Roman" w:hAnsi="Times New Roman" w:cs="Times New Roman"/>
    </w:rPr>
  </w:style>
  <w:style w:type="character" w:customStyle="1" w:styleId="WW8Num1z2">
    <w:name w:val="WW8Num1z2"/>
    <w:rsid w:val="006C3B7A"/>
  </w:style>
  <w:style w:type="character" w:customStyle="1" w:styleId="WW8Num1z3">
    <w:name w:val="WW8Num1z3"/>
    <w:rsid w:val="006C3B7A"/>
  </w:style>
  <w:style w:type="character" w:customStyle="1" w:styleId="WW8Num1z4">
    <w:name w:val="WW8Num1z4"/>
    <w:rsid w:val="006C3B7A"/>
  </w:style>
  <w:style w:type="character" w:customStyle="1" w:styleId="WW8Num1z5">
    <w:name w:val="WW8Num1z5"/>
    <w:rsid w:val="006C3B7A"/>
  </w:style>
  <w:style w:type="character" w:customStyle="1" w:styleId="WW8Num1z6">
    <w:name w:val="WW8Num1z6"/>
    <w:rsid w:val="006C3B7A"/>
  </w:style>
  <w:style w:type="character" w:customStyle="1" w:styleId="WW8Num1z7">
    <w:name w:val="WW8Num1z7"/>
    <w:rsid w:val="006C3B7A"/>
  </w:style>
  <w:style w:type="character" w:customStyle="1" w:styleId="WW8Num1z8">
    <w:name w:val="WW8Num1z8"/>
    <w:rsid w:val="006C3B7A"/>
  </w:style>
  <w:style w:type="character" w:customStyle="1" w:styleId="WW8Num2z0">
    <w:name w:val="WW8Num2z0"/>
    <w:rsid w:val="006C3B7A"/>
    <w:rPr>
      <w:rFonts w:cs="Times New Roman"/>
    </w:rPr>
  </w:style>
  <w:style w:type="character" w:customStyle="1" w:styleId="WW8Num2z1">
    <w:name w:val="WW8Num2z1"/>
    <w:rsid w:val="006C3B7A"/>
  </w:style>
  <w:style w:type="character" w:customStyle="1" w:styleId="WW8Num3z0">
    <w:name w:val="WW8Num3z0"/>
    <w:rsid w:val="006C3B7A"/>
    <w:rPr>
      <w:rFonts w:ascii="Times New Roman" w:hAnsi="Times New Roman" w:cs="Times New Roman"/>
    </w:rPr>
  </w:style>
  <w:style w:type="character" w:customStyle="1" w:styleId="WW8Num4z0">
    <w:name w:val="WW8Num4z0"/>
    <w:rsid w:val="006C3B7A"/>
    <w:rPr>
      <w:rFonts w:ascii="Symbol" w:hAnsi="Symbol" w:cs="OpenSymbol"/>
    </w:rPr>
  </w:style>
  <w:style w:type="character" w:customStyle="1" w:styleId="WW8Num4z1">
    <w:name w:val="WW8Num4z1"/>
    <w:rsid w:val="006C3B7A"/>
    <w:rPr>
      <w:rFonts w:ascii="Courier New" w:hAnsi="Courier New" w:cs="Courier New"/>
    </w:rPr>
  </w:style>
  <w:style w:type="character" w:customStyle="1" w:styleId="WW8Num4z2">
    <w:name w:val="WW8Num4z2"/>
    <w:rsid w:val="006C3B7A"/>
    <w:rPr>
      <w:rFonts w:ascii="Wingdings" w:hAnsi="Wingdings" w:cs="Wingdings"/>
    </w:rPr>
  </w:style>
  <w:style w:type="character" w:customStyle="1" w:styleId="WW8Num5z0">
    <w:name w:val="WW8Num5z0"/>
    <w:rsid w:val="006C3B7A"/>
    <w:rPr>
      <w:color w:val="000000"/>
    </w:rPr>
  </w:style>
  <w:style w:type="character" w:customStyle="1" w:styleId="WW8Num5z1">
    <w:name w:val="WW8Num5z1"/>
    <w:rsid w:val="006C3B7A"/>
  </w:style>
  <w:style w:type="character" w:customStyle="1" w:styleId="WW8Num5z3">
    <w:name w:val="WW8Num5z3"/>
    <w:rsid w:val="006C3B7A"/>
  </w:style>
  <w:style w:type="character" w:customStyle="1" w:styleId="WW8Num6z0">
    <w:name w:val="WW8Num6z0"/>
    <w:rsid w:val="006C3B7A"/>
    <w:rPr>
      <w:rFonts w:ascii="Symbol" w:hAnsi="Symbol" w:cs="Symbol" w:hint="default"/>
      <w:color w:val="000000"/>
    </w:rPr>
  </w:style>
  <w:style w:type="character" w:customStyle="1" w:styleId="WW8Num6z1">
    <w:name w:val="WW8Num6z1"/>
    <w:rsid w:val="006C3B7A"/>
    <w:rPr>
      <w:rFonts w:ascii="Courier New" w:hAnsi="Courier New" w:cs="Courier New" w:hint="default"/>
    </w:rPr>
  </w:style>
  <w:style w:type="character" w:customStyle="1" w:styleId="WW8Num6z2">
    <w:name w:val="WW8Num6z2"/>
    <w:rsid w:val="006C3B7A"/>
    <w:rPr>
      <w:rFonts w:ascii="Wingdings" w:hAnsi="Wingdings" w:cs="Wingdings" w:hint="default"/>
    </w:rPr>
  </w:style>
  <w:style w:type="character" w:customStyle="1" w:styleId="WW8Num6z3">
    <w:name w:val="WW8Num6z3"/>
    <w:rsid w:val="006C3B7A"/>
  </w:style>
  <w:style w:type="character" w:customStyle="1" w:styleId="WW8Num6z4">
    <w:name w:val="WW8Num6z4"/>
    <w:rsid w:val="006C3B7A"/>
  </w:style>
  <w:style w:type="character" w:customStyle="1" w:styleId="WW8Num6z5">
    <w:name w:val="WW8Num6z5"/>
    <w:rsid w:val="006C3B7A"/>
  </w:style>
  <w:style w:type="character" w:customStyle="1" w:styleId="WW8Num6z6">
    <w:name w:val="WW8Num6z6"/>
    <w:rsid w:val="006C3B7A"/>
  </w:style>
  <w:style w:type="character" w:customStyle="1" w:styleId="WW8Num6z7">
    <w:name w:val="WW8Num6z7"/>
    <w:rsid w:val="006C3B7A"/>
  </w:style>
  <w:style w:type="character" w:customStyle="1" w:styleId="WW8Num6z8">
    <w:name w:val="WW8Num6z8"/>
    <w:rsid w:val="006C3B7A"/>
  </w:style>
  <w:style w:type="character" w:customStyle="1" w:styleId="WW8Num7z0">
    <w:name w:val="WW8Num7z0"/>
    <w:rsid w:val="006C3B7A"/>
    <w:rPr>
      <w:rFonts w:hint="default"/>
    </w:rPr>
  </w:style>
  <w:style w:type="character" w:customStyle="1" w:styleId="WW8Num8z0">
    <w:name w:val="WW8Num8z0"/>
    <w:rsid w:val="006C3B7A"/>
    <w:rPr>
      <w:rFonts w:ascii="Wingdings" w:hAnsi="Wingdings" w:cs="Wingdings" w:hint="default"/>
    </w:rPr>
  </w:style>
  <w:style w:type="character" w:customStyle="1" w:styleId="WW8Num8z1">
    <w:name w:val="WW8Num8z1"/>
    <w:rsid w:val="006C3B7A"/>
    <w:rPr>
      <w:rFonts w:ascii="Courier New" w:hAnsi="Courier New" w:cs="Courier New" w:hint="default"/>
    </w:rPr>
  </w:style>
  <w:style w:type="character" w:customStyle="1" w:styleId="WW8Num8z3">
    <w:name w:val="WW8Num8z3"/>
    <w:rsid w:val="006C3B7A"/>
    <w:rPr>
      <w:rFonts w:ascii="Symbol" w:hAnsi="Symbol" w:cs="Symbol" w:hint="default"/>
    </w:rPr>
  </w:style>
  <w:style w:type="character" w:customStyle="1" w:styleId="WW8Num9z0">
    <w:name w:val="WW8Num9z0"/>
    <w:rsid w:val="006C3B7A"/>
    <w:rPr>
      <w:rFonts w:ascii="Symbol" w:hAnsi="Symbol" w:cs="Symbol" w:hint="default"/>
    </w:rPr>
  </w:style>
  <w:style w:type="character" w:customStyle="1" w:styleId="WW8Num9z1">
    <w:name w:val="WW8Num9z1"/>
    <w:rsid w:val="006C3B7A"/>
    <w:rPr>
      <w:rFonts w:ascii="Courier New" w:hAnsi="Courier New" w:cs="Courier New" w:hint="default"/>
    </w:rPr>
  </w:style>
  <w:style w:type="character" w:customStyle="1" w:styleId="WW8Num9z2">
    <w:name w:val="WW8Num9z2"/>
    <w:rsid w:val="006C3B7A"/>
    <w:rPr>
      <w:rFonts w:ascii="Wingdings" w:hAnsi="Wingdings" w:cs="Wingdings" w:hint="default"/>
    </w:rPr>
  </w:style>
  <w:style w:type="character" w:customStyle="1" w:styleId="WW8Num10z0">
    <w:name w:val="WW8Num10z0"/>
    <w:rsid w:val="006C3B7A"/>
    <w:rPr>
      <w:rFonts w:ascii="Wingdings" w:eastAsia="Calibri" w:hAnsi="Wingdings" w:cs="Wingdings" w:hint="default"/>
      <w:kern w:val="1"/>
      <w:lang w:val="en-US" w:eastAsia="ar-SA" w:bidi="ar-SA"/>
    </w:rPr>
  </w:style>
  <w:style w:type="character" w:customStyle="1" w:styleId="WW8Num10z1">
    <w:name w:val="WW8Num10z1"/>
    <w:rsid w:val="006C3B7A"/>
    <w:rPr>
      <w:rFonts w:ascii="Courier New" w:hAnsi="Courier New" w:cs="Courier New" w:hint="default"/>
    </w:rPr>
  </w:style>
  <w:style w:type="character" w:customStyle="1" w:styleId="WW8Num10z3">
    <w:name w:val="WW8Num10z3"/>
    <w:rsid w:val="006C3B7A"/>
    <w:rPr>
      <w:rFonts w:ascii="Symbol" w:hAnsi="Symbol" w:cs="Symbol" w:hint="default"/>
    </w:rPr>
  </w:style>
  <w:style w:type="character" w:customStyle="1" w:styleId="WW8Num11z0">
    <w:name w:val="WW8Num11z0"/>
    <w:rsid w:val="006C3B7A"/>
    <w:rPr>
      <w:rFonts w:ascii="Wingdings" w:hAnsi="Wingdings" w:cs="Wingdings" w:hint="default"/>
    </w:rPr>
  </w:style>
  <w:style w:type="character" w:customStyle="1" w:styleId="WW8Num11z1">
    <w:name w:val="WW8Num11z1"/>
    <w:rsid w:val="006C3B7A"/>
    <w:rPr>
      <w:rFonts w:ascii="Times New Roman" w:eastAsia="Calibri" w:hAnsi="Times New Roman" w:cs="Times New Roman" w:hint="default"/>
    </w:rPr>
  </w:style>
  <w:style w:type="character" w:customStyle="1" w:styleId="WW8Num11z3">
    <w:name w:val="WW8Num11z3"/>
    <w:rsid w:val="006C3B7A"/>
    <w:rPr>
      <w:rFonts w:ascii="Symbol" w:hAnsi="Symbol" w:cs="Symbol" w:hint="default"/>
    </w:rPr>
  </w:style>
  <w:style w:type="character" w:customStyle="1" w:styleId="WW8Num11z4">
    <w:name w:val="WW8Num11z4"/>
    <w:rsid w:val="006C3B7A"/>
    <w:rPr>
      <w:rFonts w:ascii="Courier New" w:hAnsi="Courier New" w:cs="Courier New" w:hint="default"/>
    </w:rPr>
  </w:style>
  <w:style w:type="character" w:customStyle="1" w:styleId="WW8Num12z0">
    <w:name w:val="WW8Num12z0"/>
    <w:rsid w:val="006C3B7A"/>
    <w:rPr>
      <w:rFonts w:ascii="Wingdings" w:hAnsi="Wingdings" w:cs="Wingdings" w:hint="default"/>
    </w:rPr>
  </w:style>
  <w:style w:type="character" w:customStyle="1" w:styleId="WW8Num12z1">
    <w:name w:val="WW8Num12z1"/>
    <w:rsid w:val="006C3B7A"/>
    <w:rPr>
      <w:rFonts w:ascii="Courier New" w:hAnsi="Courier New" w:cs="Courier New" w:hint="default"/>
    </w:rPr>
  </w:style>
  <w:style w:type="character" w:customStyle="1" w:styleId="WW8Num12z3">
    <w:name w:val="WW8Num12z3"/>
    <w:rsid w:val="006C3B7A"/>
    <w:rPr>
      <w:rFonts w:ascii="Symbol" w:hAnsi="Symbol" w:cs="Symbol" w:hint="default"/>
    </w:rPr>
  </w:style>
  <w:style w:type="character" w:customStyle="1" w:styleId="WW8Num13z0">
    <w:name w:val="WW8Num13z0"/>
    <w:rsid w:val="006C3B7A"/>
    <w:rPr>
      <w:rFonts w:ascii="Symbol" w:eastAsia="Calibri" w:hAnsi="Symbol" w:cs="Symbol" w:hint="default"/>
      <w:kern w:val="1"/>
      <w:lang w:eastAsia="ar-SA" w:bidi="ar-SA"/>
    </w:rPr>
  </w:style>
  <w:style w:type="character" w:customStyle="1" w:styleId="WW8Num13z1">
    <w:name w:val="WW8Num13z1"/>
    <w:rsid w:val="006C3B7A"/>
    <w:rPr>
      <w:rFonts w:ascii="Wingdings" w:hAnsi="Wingdings" w:cs="Wingdings" w:hint="default"/>
    </w:rPr>
  </w:style>
  <w:style w:type="character" w:customStyle="1" w:styleId="WW8Num14z0">
    <w:name w:val="WW8Num14z0"/>
    <w:rsid w:val="006C3B7A"/>
    <w:rPr>
      <w:rFonts w:ascii="Symbol" w:eastAsia="Calibri" w:hAnsi="Symbol" w:cs="Symbol" w:hint="default"/>
      <w:kern w:val="1"/>
      <w:szCs w:val="22"/>
      <w:lang w:eastAsia="ar-SA" w:bidi="ar-SA"/>
    </w:rPr>
  </w:style>
  <w:style w:type="character" w:customStyle="1" w:styleId="WW8Num14z1">
    <w:name w:val="WW8Num14z1"/>
    <w:rsid w:val="006C3B7A"/>
    <w:rPr>
      <w:rFonts w:ascii="Courier New" w:hAnsi="Courier New" w:cs="Courier New" w:hint="default"/>
    </w:rPr>
  </w:style>
  <w:style w:type="character" w:customStyle="1" w:styleId="WW8Num14z2">
    <w:name w:val="WW8Num14z2"/>
    <w:rsid w:val="006C3B7A"/>
    <w:rPr>
      <w:rFonts w:ascii="Wingdings" w:hAnsi="Wingdings" w:cs="Wingdings" w:hint="default"/>
    </w:rPr>
  </w:style>
  <w:style w:type="character" w:customStyle="1" w:styleId="WW8Num15z0">
    <w:name w:val="WW8Num15z0"/>
    <w:rsid w:val="006C3B7A"/>
    <w:rPr>
      <w:rFonts w:ascii="Wingdings" w:hAnsi="Wingdings" w:cs="Wingdings" w:hint="default"/>
    </w:rPr>
  </w:style>
  <w:style w:type="character" w:customStyle="1" w:styleId="WW8Num15z1">
    <w:name w:val="WW8Num15z1"/>
    <w:rsid w:val="006C3B7A"/>
    <w:rPr>
      <w:rFonts w:ascii="Courier New" w:hAnsi="Courier New" w:cs="Courier New" w:hint="default"/>
    </w:rPr>
  </w:style>
  <w:style w:type="character" w:customStyle="1" w:styleId="WW8Num15z3">
    <w:name w:val="WW8Num15z3"/>
    <w:rsid w:val="006C3B7A"/>
    <w:rPr>
      <w:rFonts w:ascii="Symbol" w:hAnsi="Symbol" w:cs="Symbol" w:hint="default"/>
    </w:rPr>
  </w:style>
  <w:style w:type="character" w:customStyle="1" w:styleId="WW8Num16z0">
    <w:name w:val="WW8Num16z0"/>
    <w:rsid w:val="006C3B7A"/>
    <w:rPr>
      <w:rFonts w:eastAsia="Calibri" w:cs="Times New Roman"/>
      <w:b/>
      <w:kern w:val="1"/>
      <w:lang w:eastAsia="ar-SA" w:bidi="ar-SA"/>
    </w:rPr>
  </w:style>
  <w:style w:type="character" w:customStyle="1" w:styleId="WW8Num16z1">
    <w:name w:val="WW8Num16z1"/>
    <w:rsid w:val="006C3B7A"/>
  </w:style>
  <w:style w:type="character" w:customStyle="1" w:styleId="WW8Num16z2">
    <w:name w:val="WW8Num16z2"/>
    <w:rsid w:val="006C3B7A"/>
  </w:style>
  <w:style w:type="character" w:customStyle="1" w:styleId="WW8Num16z3">
    <w:name w:val="WW8Num16z3"/>
    <w:rsid w:val="006C3B7A"/>
  </w:style>
  <w:style w:type="character" w:customStyle="1" w:styleId="WW8Num16z4">
    <w:name w:val="WW8Num16z4"/>
    <w:rsid w:val="006C3B7A"/>
  </w:style>
  <w:style w:type="character" w:customStyle="1" w:styleId="WW8Num16z5">
    <w:name w:val="WW8Num16z5"/>
    <w:rsid w:val="006C3B7A"/>
  </w:style>
  <w:style w:type="character" w:customStyle="1" w:styleId="WW8Num16z6">
    <w:name w:val="WW8Num16z6"/>
    <w:rsid w:val="006C3B7A"/>
  </w:style>
  <w:style w:type="character" w:customStyle="1" w:styleId="WW8Num16z7">
    <w:name w:val="WW8Num16z7"/>
    <w:rsid w:val="006C3B7A"/>
  </w:style>
  <w:style w:type="character" w:customStyle="1" w:styleId="WW8Num16z8">
    <w:name w:val="WW8Num16z8"/>
    <w:rsid w:val="006C3B7A"/>
  </w:style>
  <w:style w:type="character" w:customStyle="1" w:styleId="WW8Num17z0">
    <w:name w:val="WW8Num17z0"/>
    <w:rsid w:val="006C3B7A"/>
    <w:rPr>
      <w:rFonts w:ascii="Symbol" w:eastAsia="Calibri" w:hAnsi="Symbol" w:cs="Symbol" w:hint="default"/>
      <w:kern w:val="1"/>
      <w:sz w:val="22"/>
      <w:szCs w:val="22"/>
      <w:lang w:eastAsia="ar-SA" w:bidi="ar-SA"/>
    </w:rPr>
  </w:style>
  <w:style w:type="character" w:customStyle="1" w:styleId="WW8Num17z1">
    <w:name w:val="WW8Num17z1"/>
    <w:rsid w:val="006C3B7A"/>
    <w:rPr>
      <w:rFonts w:ascii="Courier New" w:hAnsi="Courier New" w:cs="Courier New" w:hint="default"/>
    </w:rPr>
  </w:style>
  <w:style w:type="character" w:customStyle="1" w:styleId="WW8Num17z2">
    <w:name w:val="WW8Num17z2"/>
    <w:rsid w:val="006C3B7A"/>
    <w:rPr>
      <w:rFonts w:ascii="Wingdings" w:hAnsi="Wingdings" w:cs="Wingdings" w:hint="default"/>
    </w:rPr>
  </w:style>
  <w:style w:type="character" w:customStyle="1" w:styleId="WW8Num18z0">
    <w:name w:val="WW8Num18z0"/>
    <w:rsid w:val="006C3B7A"/>
    <w:rPr>
      <w:rFonts w:ascii="Times New Roman" w:eastAsia="Calibri" w:hAnsi="Times New Roman" w:cs="Times New Roman" w:hint="default"/>
    </w:rPr>
  </w:style>
  <w:style w:type="character" w:customStyle="1" w:styleId="WW8Num18z1">
    <w:name w:val="WW8Num18z1"/>
    <w:rsid w:val="006C3B7A"/>
    <w:rPr>
      <w:rFonts w:ascii="Courier New" w:hAnsi="Courier New" w:cs="Courier New" w:hint="default"/>
    </w:rPr>
  </w:style>
  <w:style w:type="character" w:customStyle="1" w:styleId="WW8Num18z2">
    <w:name w:val="WW8Num18z2"/>
    <w:rsid w:val="006C3B7A"/>
    <w:rPr>
      <w:rFonts w:ascii="Wingdings" w:hAnsi="Wingdings" w:cs="Wingdings" w:hint="default"/>
    </w:rPr>
  </w:style>
  <w:style w:type="character" w:customStyle="1" w:styleId="WW8Num18z3">
    <w:name w:val="WW8Num18z3"/>
    <w:rsid w:val="006C3B7A"/>
    <w:rPr>
      <w:rFonts w:ascii="Symbol" w:hAnsi="Symbol" w:cs="Symbol" w:hint="default"/>
    </w:rPr>
  </w:style>
  <w:style w:type="character" w:customStyle="1" w:styleId="WW8Num19z0">
    <w:name w:val="WW8Num19z0"/>
    <w:rsid w:val="006C3B7A"/>
    <w:rPr>
      <w:rFonts w:ascii="Times New Roman" w:eastAsia="Calibri" w:hAnsi="Times New Roman" w:cs="Times New Roman" w:hint="default"/>
    </w:rPr>
  </w:style>
  <w:style w:type="character" w:customStyle="1" w:styleId="WW8Num19z1">
    <w:name w:val="WW8Num19z1"/>
    <w:rsid w:val="006C3B7A"/>
    <w:rPr>
      <w:rFonts w:ascii="Courier New" w:hAnsi="Courier New" w:cs="Courier New" w:hint="default"/>
    </w:rPr>
  </w:style>
  <w:style w:type="character" w:customStyle="1" w:styleId="WW8Num19z2">
    <w:name w:val="WW8Num19z2"/>
    <w:rsid w:val="006C3B7A"/>
    <w:rPr>
      <w:rFonts w:ascii="Wingdings" w:hAnsi="Wingdings" w:cs="Wingdings" w:hint="default"/>
    </w:rPr>
  </w:style>
  <w:style w:type="character" w:customStyle="1" w:styleId="WW8Num19z3">
    <w:name w:val="WW8Num19z3"/>
    <w:rsid w:val="006C3B7A"/>
    <w:rPr>
      <w:rFonts w:ascii="Symbol" w:hAnsi="Symbol" w:cs="Symbol" w:hint="default"/>
    </w:rPr>
  </w:style>
  <w:style w:type="character" w:customStyle="1" w:styleId="WW8Num20z0">
    <w:name w:val="WW8Num20z0"/>
    <w:rsid w:val="006C3B7A"/>
    <w:rPr>
      <w:rFonts w:ascii="Wingdings" w:eastAsia="Calibri" w:hAnsi="Wingdings" w:cs="Wingdings" w:hint="default"/>
      <w:kern w:val="1"/>
      <w:sz w:val="22"/>
      <w:szCs w:val="22"/>
      <w:lang w:eastAsia="ar-SA" w:bidi="ar-SA"/>
    </w:rPr>
  </w:style>
  <w:style w:type="character" w:customStyle="1" w:styleId="WW8Num20z1">
    <w:name w:val="WW8Num20z1"/>
    <w:rsid w:val="006C3B7A"/>
    <w:rPr>
      <w:rFonts w:ascii="Courier New" w:hAnsi="Courier New" w:cs="Courier New" w:hint="default"/>
    </w:rPr>
  </w:style>
  <w:style w:type="character" w:customStyle="1" w:styleId="WW8Num20z3">
    <w:name w:val="WW8Num20z3"/>
    <w:rsid w:val="006C3B7A"/>
    <w:rPr>
      <w:rFonts w:ascii="Symbol" w:hAnsi="Symbol" w:cs="Symbol" w:hint="default"/>
    </w:rPr>
  </w:style>
  <w:style w:type="character" w:customStyle="1" w:styleId="WW8Num21z0">
    <w:name w:val="WW8Num21z0"/>
    <w:rsid w:val="006C3B7A"/>
    <w:rPr>
      <w:rFonts w:ascii="Symbol" w:eastAsia="Calibri" w:hAnsi="Symbol" w:cs="Symbol" w:hint="default"/>
      <w:kern w:val="1"/>
      <w:szCs w:val="22"/>
      <w:lang w:eastAsia="ar-SA" w:bidi="ar-SA"/>
    </w:rPr>
  </w:style>
  <w:style w:type="character" w:customStyle="1" w:styleId="WW8Num21z1">
    <w:name w:val="WW8Num21z1"/>
    <w:rsid w:val="006C3B7A"/>
    <w:rPr>
      <w:rFonts w:ascii="Courier New" w:hAnsi="Courier New" w:cs="Courier New" w:hint="default"/>
    </w:rPr>
  </w:style>
  <w:style w:type="character" w:customStyle="1" w:styleId="WW8Num21z2">
    <w:name w:val="WW8Num21z2"/>
    <w:rsid w:val="006C3B7A"/>
    <w:rPr>
      <w:rFonts w:ascii="Wingdings" w:hAnsi="Wingdings" w:cs="Wingdings" w:hint="default"/>
    </w:rPr>
  </w:style>
  <w:style w:type="character" w:customStyle="1" w:styleId="WW8Num22z0">
    <w:name w:val="WW8Num22z0"/>
    <w:rsid w:val="006C3B7A"/>
    <w:rPr>
      <w:rFonts w:ascii="Symbol" w:eastAsia="Calibri" w:hAnsi="Symbol" w:cs="Symbol" w:hint="default"/>
      <w:kern w:val="1"/>
      <w:lang w:eastAsia="ar-SA" w:bidi="ar-SA"/>
    </w:rPr>
  </w:style>
  <w:style w:type="character" w:customStyle="1" w:styleId="WW8Num22z1">
    <w:name w:val="WW8Num22z1"/>
    <w:rsid w:val="006C3B7A"/>
    <w:rPr>
      <w:rFonts w:ascii="Courier New" w:hAnsi="Courier New" w:cs="Courier New" w:hint="default"/>
    </w:rPr>
  </w:style>
  <w:style w:type="character" w:customStyle="1" w:styleId="WW8Num22z2">
    <w:name w:val="WW8Num22z2"/>
    <w:rsid w:val="006C3B7A"/>
    <w:rPr>
      <w:rFonts w:ascii="Wingdings" w:hAnsi="Wingdings" w:cs="Wingdings" w:hint="default"/>
    </w:rPr>
  </w:style>
  <w:style w:type="character" w:customStyle="1" w:styleId="WW8Num23z0">
    <w:name w:val="WW8Num23z0"/>
    <w:rsid w:val="006C3B7A"/>
    <w:rPr>
      <w:rFonts w:ascii="Wingdings" w:hAnsi="Wingdings" w:cs="Wingdings" w:hint="default"/>
    </w:rPr>
  </w:style>
  <w:style w:type="character" w:customStyle="1" w:styleId="WW8Num23z1">
    <w:name w:val="WW8Num23z1"/>
    <w:rsid w:val="006C3B7A"/>
    <w:rPr>
      <w:rFonts w:ascii="Courier New" w:hAnsi="Courier New" w:cs="Courier New" w:hint="default"/>
    </w:rPr>
  </w:style>
  <w:style w:type="character" w:customStyle="1" w:styleId="WW8Num23z3">
    <w:name w:val="WW8Num23z3"/>
    <w:rsid w:val="006C3B7A"/>
    <w:rPr>
      <w:rFonts w:ascii="Symbol" w:hAnsi="Symbol" w:cs="Symbol" w:hint="default"/>
    </w:rPr>
  </w:style>
  <w:style w:type="character" w:customStyle="1" w:styleId="WW8Num24z0">
    <w:name w:val="WW8Num24z0"/>
    <w:rsid w:val="006C3B7A"/>
    <w:rPr>
      <w:rFonts w:ascii="Times New Roman" w:eastAsia="Calibri" w:hAnsi="Times New Roman" w:cs="Times New Roman" w:hint="default"/>
      <w:color w:val="000000"/>
      <w:kern w:val="1"/>
      <w:lang w:eastAsia="ar-SA" w:bidi="ar-SA"/>
    </w:rPr>
  </w:style>
  <w:style w:type="character" w:customStyle="1" w:styleId="WW8Num24z1">
    <w:name w:val="WW8Num24z1"/>
    <w:rsid w:val="006C3B7A"/>
    <w:rPr>
      <w:rFonts w:ascii="Courier New" w:hAnsi="Courier New" w:cs="Courier New" w:hint="default"/>
    </w:rPr>
  </w:style>
  <w:style w:type="character" w:customStyle="1" w:styleId="WW8Num24z2">
    <w:name w:val="WW8Num24z2"/>
    <w:rsid w:val="006C3B7A"/>
    <w:rPr>
      <w:rFonts w:ascii="Wingdings" w:hAnsi="Wingdings" w:cs="Wingdings" w:hint="default"/>
    </w:rPr>
  </w:style>
  <w:style w:type="character" w:customStyle="1" w:styleId="WW8Num24z3">
    <w:name w:val="WW8Num24z3"/>
    <w:rsid w:val="006C3B7A"/>
    <w:rPr>
      <w:rFonts w:ascii="Symbol" w:hAnsi="Symbol" w:cs="Symbol" w:hint="default"/>
    </w:rPr>
  </w:style>
  <w:style w:type="character" w:customStyle="1" w:styleId="WW8Num25z0">
    <w:name w:val="WW8Num25z0"/>
    <w:rsid w:val="006C3B7A"/>
    <w:rPr>
      <w:rFonts w:ascii="Symbol" w:hAnsi="Symbol" w:cs="Symbol" w:hint="default"/>
    </w:rPr>
  </w:style>
  <w:style w:type="character" w:customStyle="1" w:styleId="WW8Num25z1">
    <w:name w:val="WW8Num25z1"/>
    <w:rsid w:val="006C3B7A"/>
    <w:rPr>
      <w:rFonts w:ascii="Courier New" w:hAnsi="Courier New" w:cs="Courier New" w:hint="default"/>
    </w:rPr>
  </w:style>
  <w:style w:type="character" w:customStyle="1" w:styleId="WW8Num25z2">
    <w:name w:val="WW8Num25z2"/>
    <w:rsid w:val="006C3B7A"/>
    <w:rPr>
      <w:rFonts w:ascii="Wingdings" w:hAnsi="Wingdings" w:cs="Wingdings" w:hint="default"/>
    </w:rPr>
  </w:style>
  <w:style w:type="character" w:customStyle="1" w:styleId="WW8Num26z0">
    <w:name w:val="WW8Num26z0"/>
    <w:rsid w:val="006C3B7A"/>
    <w:rPr>
      <w:rFonts w:ascii="Wingdings" w:hAnsi="Wingdings" w:cs="Wingdings" w:hint="default"/>
    </w:rPr>
  </w:style>
  <w:style w:type="character" w:customStyle="1" w:styleId="WW8Num26z1">
    <w:name w:val="WW8Num26z1"/>
    <w:rsid w:val="006C3B7A"/>
    <w:rPr>
      <w:rFonts w:ascii="Courier New" w:hAnsi="Courier New" w:cs="Courier New" w:hint="default"/>
    </w:rPr>
  </w:style>
  <w:style w:type="character" w:customStyle="1" w:styleId="WW8Num26z3">
    <w:name w:val="WW8Num26z3"/>
    <w:rsid w:val="006C3B7A"/>
    <w:rPr>
      <w:rFonts w:ascii="Symbol" w:hAnsi="Symbol" w:cs="Symbol" w:hint="default"/>
    </w:rPr>
  </w:style>
  <w:style w:type="character" w:customStyle="1" w:styleId="WW8Num27z0">
    <w:name w:val="WW8Num27z0"/>
    <w:rsid w:val="006C3B7A"/>
    <w:rPr>
      <w:rFonts w:ascii="Wingdings" w:eastAsia="Arial Unicode MS" w:hAnsi="Wingdings" w:cs="Wingdings" w:hint="default"/>
      <w:color w:val="auto"/>
      <w:shd w:val="clear" w:color="auto" w:fill="FFFF00"/>
    </w:rPr>
  </w:style>
  <w:style w:type="character" w:customStyle="1" w:styleId="WW8Num27z1">
    <w:name w:val="WW8Num27z1"/>
    <w:rsid w:val="006C3B7A"/>
    <w:rPr>
      <w:rFonts w:ascii="Courier New" w:hAnsi="Courier New" w:cs="Courier New" w:hint="default"/>
    </w:rPr>
  </w:style>
  <w:style w:type="character" w:customStyle="1" w:styleId="WW8Num27z3">
    <w:name w:val="WW8Num27z3"/>
    <w:rsid w:val="006C3B7A"/>
    <w:rPr>
      <w:rFonts w:ascii="Symbol" w:hAnsi="Symbol" w:cs="Symbol" w:hint="default"/>
    </w:rPr>
  </w:style>
  <w:style w:type="character" w:customStyle="1" w:styleId="WW8Num28z0">
    <w:name w:val="WW8Num28z0"/>
    <w:rsid w:val="006C3B7A"/>
    <w:rPr>
      <w:rFonts w:ascii="Wingdings" w:hAnsi="Wingdings" w:cs="Wingdings" w:hint="default"/>
    </w:rPr>
  </w:style>
  <w:style w:type="character" w:customStyle="1" w:styleId="WW8Num28z3">
    <w:name w:val="WW8Num28z3"/>
    <w:rsid w:val="006C3B7A"/>
    <w:rPr>
      <w:rFonts w:ascii="Symbol" w:hAnsi="Symbol" w:cs="Symbol" w:hint="default"/>
    </w:rPr>
  </w:style>
  <w:style w:type="character" w:customStyle="1" w:styleId="WW8Num29z0">
    <w:name w:val="WW8Num29z0"/>
    <w:rsid w:val="006C3B7A"/>
    <w:rPr>
      <w:rFonts w:ascii="Symbol" w:hAnsi="Symbol" w:cs="Symbol" w:hint="default"/>
      <w:b/>
    </w:rPr>
  </w:style>
  <w:style w:type="character" w:customStyle="1" w:styleId="WW8Num29z1">
    <w:name w:val="WW8Num29z1"/>
    <w:rsid w:val="006C3B7A"/>
    <w:rPr>
      <w:rFonts w:ascii="Courier New" w:hAnsi="Courier New" w:cs="Courier New" w:hint="default"/>
    </w:rPr>
  </w:style>
  <w:style w:type="character" w:customStyle="1" w:styleId="WW8Num29z2">
    <w:name w:val="WW8Num29z2"/>
    <w:rsid w:val="006C3B7A"/>
    <w:rPr>
      <w:rFonts w:ascii="Wingdings" w:hAnsi="Wingdings" w:cs="Wingdings" w:hint="default"/>
    </w:rPr>
  </w:style>
  <w:style w:type="character" w:customStyle="1" w:styleId="WW8Num29z3">
    <w:name w:val="WW8Num29z3"/>
    <w:rsid w:val="006C3B7A"/>
    <w:rPr>
      <w:rFonts w:ascii="Symbol" w:hAnsi="Symbol" w:cs="Symbol" w:hint="default"/>
    </w:rPr>
  </w:style>
  <w:style w:type="character" w:customStyle="1" w:styleId="WW8Num30z0">
    <w:name w:val="WW8Num30z0"/>
    <w:rsid w:val="006C3B7A"/>
    <w:rPr>
      <w:rFonts w:ascii="Symbol" w:hAnsi="Symbol" w:cs="Symbol" w:hint="default"/>
    </w:rPr>
  </w:style>
  <w:style w:type="character" w:customStyle="1" w:styleId="WW8Num30z1">
    <w:name w:val="WW8Num30z1"/>
    <w:rsid w:val="006C3B7A"/>
    <w:rPr>
      <w:rFonts w:ascii="Courier New" w:hAnsi="Courier New" w:cs="Courier New" w:hint="default"/>
    </w:rPr>
  </w:style>
  <w:style w:type="character" w:customStyle="1" w:styleId="WW8Num30z2">
    <w:name w:val="WW8Num30z2"/>
    <w:rsid w:val="006C3B7A"/>
    <w:rPr>
      <w:rFonts w:ascii="Wingdings" w:hAnsi="Wingdings" w:cs="Wingdings" w:hint="default"/>
    </w:rPr>
  </w:style>
  <w:style w:type="character" w:customStyle="1" w:styleId="WW8Num31z0">
    <w:name w:val="WW8Num31z0"/>
    <w:rsid w:val="006C3B7A"/>
    <w:rPr>
      <w:rFonts w:ascii="Symbol" w:eastAsia="Calibri" w:hAnsi="Symbol" w:cs="Symbol" w:hint="default"/>
      <w:kern w:val="1"/>
      <w:szCs w:val="22"/>
      <w:lang w:eastAsia="ar-SA" w:bidi="ar-SA"/>
    </w:rPr>
  </w:style>
  <w:style w:type="character" w:customStyle="1" w:styleId="WW8Num31z1">
    <w:name w:val="WW8Num31z1"/>
    <w:rsid w:val="006C3B7A"/>
    <w:rPr>
      <w:rFonts w:ascii="Courier New" w:hAnsi="Courier New" w:cs="Courier New" w:hint="default"/>
    </w:rPr>
  </w:style>
  <w:style w:type="character" w:customStyle="1" w:styleId="WW8Num31z2">
    <w:name w:val="WW8Num31z2"/>
    <w:rsid w:val="006C3B7A"/>
    <w:rPr>
      <w:rFonts w:ascii="Wingdings" w:hAnsi="Wingdings" w:cs="Wingdings" w:hint="default"/>
    </w:rPr>
  </w:style>
  <w:style w:type="character" w:customStyle="1" w:styleId="WW8Num32z0">
    <w:name w:val="WW8Num32z0"/>
    <w:rsid w:val="006C3B7A"/>
    <w:rPr>
      <w:rFonts w:ascii="Symbol" w:hAnsi="Symbol" w:cs="Symbol" w:hint="default"/>
    </w:rPr>
  </w:style>
  <w:style w:type="character" w:customStyle="1" w:styleId="WW8Num32z1">
    <w:name w:val="WW8Num32z1"/>
    <w:rsid w:val="006C3B7A"/>
    <w:rPr>
      <w:rFonts w:ascii="Courier New" w:hAnsi="Courier New" w:cs="Courier New" w:hint="default"/>
    </w:rPr>
  </w:style>
  <w:style w:type="character" w:customStyle="1" w:styleId="WW8Num32z2">
    <w:name w:val="WW8Num32z2"/>
    <w:rsid w:val="006C3B7A"/>
    <w:rPr>
      <w:rFonts w:ascii="Wingdings" w:hAnsi="Wingdings" w:cs="Wingdings" w:hint="default"/>
    </w:rPr>
  </w:style>
  <w:style w:type="character" w:customStyle="1" w:styleId="WW8Num33z0">
    <w:name w:val="WW8Num33z0"/>
    <w:rsid w:val="006C3B7A"/>
    <w:rPr>
      <w:rFonts w:ascii="Symbol" w:eastAsia="Calibri" w:hAnsi="Symbol" w:cs="Symbol" w:hint="default"/>
      <w:kern w:val="1"/>
      <w:sz w:val="22"/>
      <w:szCs w:val="22"/>
      <w:lang w:eastAsia="ar-SA" w:bidi="ar-SA"/>
    </w:rPr>
  </w:style>
  <w:style w:type="character" w:customStyle="1" w:styleId="WW8Num33z1">
    <w:name w:val="WW8Num33z1"/>
    <w:rsid w:val="006C3B7A"/>
    <w:rPr>
      <w:rFonts w:ascii="Courier New" w:hAnsi="Courier New" w:cs="Courier New" w:hint="default"/>
    </w:rPr>
  </w:style>
  <w:style w:type="character" w:customStyle="1" w:styleId="WW8Num33z2">
    <w:name w:val="WW8Num33z2"/>
    <w:rsid w:val="006C3B7A"/>
    <w:rPr>
      <w:rFonts w:ascii="Wingdings" w:hAnsi="Wingdings" w:cs="Wingdings" w:hint="default"/>
    </w:rPr>
  </w:style>
  <w:style w:type="character" w:customStyle="1" w:styleId="WW8Num34z0">
    <w:name w:val="WW8Num34z0"/>
    <w:rsid w:val="006C3B7A"/>
    <w:rPr>
      <w:rFonts w:ascii="Symbol" w:eastAsia="Calibri" w:hAnsi="Symbol" w:cs="Symbol" w:hint="default"/>
      <w:color w:val="000000"/>
      <w:kern w:val="1"/>
      <w:szCs w:val="20"/>
      <w:lang w:eastAsia="ar-SA" w:bidi="ar-SA"/>
    </w:rPr>
  </w:style>
  <w:style w:type="character" w:customStyle="1" w:styleId="WW8Num34z1">
    <w:name w:val="WW8Num34z1"/>
    <w:rsid w:val="006C3B7A"/>
    <w:rPr>
      <w:rFonts w:ascii="Courier New" w:hAnsi="Courier New" w:cs="Courier New" w:hint="default"/>
    </w:rPr>
  </w:style>
  <w:style w:type="character" w:customStyle="1" w:styleId="WW8Num34z2">
    <w:name w:val="WW8Num34z2"/>
    <w:rsid w:val="006C3B7A"/>
    <w:rPr>
      <w:rFonts w:ascii="Wingdings" w:hAnsi="Wingdings" w:cs="Wingdings" w:hint="default"/>
    </w:rPr>
  </w:style>
  <w:style w:type="character" w:customStyle="1" w:styleId="WW8Num34z6">
    <w:name w:val="WW8Num34z6"/>
    <w:rsid w:val="006C3B7A"/>
    <w:rPr>
      <w:rFonts w:ascii="Times New Roman" w:eastAsia="Times New Roman" w:hAnsi="Times New Roman" w:cs="Times New Roman" w:hint="default"/>
    </w:rPr>
  </w:style>
  <w:style w:type="character" w:customStyle="1" w:styleId="WW8Num35z0">
    <w:name w:val="WW8Num35z0"/>
    <w:rsid w:val="006C3B7A"/>
    <w:rPr>
      <w:rFonts w:ascii="Symbol" w:hAnsi="Symbol" w:cs="Symbol" w:hint="default"/>
      <w:b/>
    </w:rPr>
  </w:style>
  <w:style w:type="character" w:customStyle="1" w:styleId="WW8Num35z1">
    <w:name w:val="WW8Num35z1"/>
    <w:rsid w:val="006C3B7A"/>
    <w:rPr>
      <w:rFonts w:ascii="Courier New" w:hAnsi="Courier New" w:cs="Courier New" w:hint="default"/>
    </w:rPr>
  </w:style>
  <w:style w:type="character" w:customStyle="1" w:styleId="WW8Num35z2">
    <w:name w:val="WW8Num35z2"/>
    <w:rsid w:val="006C3B7A"/>
    <w:rPr>
      <w:rFonts w:ascii="Wingdings" w:hAnsi="Wingdings" w:cs="Wingdings" w:hint="default"/>
    </w:rPr>
  </w:style>
  <w:style w:type="character" w:customStyle="1" w:styleId="WW8Num35z3">
    <w:name w:val="WW8Num35z3"/>
    <w:rsid w:val="006C3B7A"/>
    <w:rPr>
      <w:rFonts w:ascii="Symbol" w:hAnsi="Symbol" w:cs="Symbol" w:hint="default"/>
    </w:rPr>
  </w:style>
  <w:style w:type="character" w:customStyle="1" w:styleId="WW8Num36z0">
    <w:name w:val="WW8Num36z0"/>
    <w:rsid w:val="006C3B7A"/>
    <w:rPr>
      <w:rFonts w:ascii="Symbol" w:hAnsi="Symbol" w:cs="Symbol" w:hint="default"/>
    </w:rPr>
  </w:style>
  <w:style w:type="character" w:customStyle="1" w:styleId="WW8Num36z1">
    <w:name w:val="WW8Num36z1"/>
    <w:rsid w:val="006C3B7A"/>
    <w:rPr>
      <w:rFonts w:ascii="Courier New" w:hAnsi="Courier New" w:cs="Courier New" w:hint="default"/>
    </w:rPr>
  </w:style>
  <w:style w:type="character" w:customStyle="1" w:styleId="WW8Num36z2">
    <w:name w:val="WW8Num36z2"/>
    <w:rsid w:val="006C3B7A"/>
    <w:rPr>
      <w:rFonts w:ascii="Wingdings" w:hAnsi="Wingdings" w:cs="Wingdings" w:hint="default"/>
    </w:rPr>
  </w:style>
  <w:style w:type="character" w:customStyle="1" w:styleId="WW8Num37z0">
    <w:name w:val="WW8Num37z0"/>
    <w:rsid w:val="006C3B7A"/>
    <w:rPr>
      <w:rFonts w:ascii="Symbol" w:eastAsia="Calibri" w:hAnsi="Symbol" w:cs="Symbol" w:hint="default"/>
      <w:color w:val="000000"/>
      <w:kern w:val="1"/>
      <w:szCs w:val="22"/>
      <w:shd w:val="clear" w:color="auto" w:fill="FFFFFF"/>
      <w:lang w:eastAsia="ar-SA" w:bidi="ar-SA"/>
    </w:rPr>
  </w:style>
  <w:style w:type="character" w:customStyle="1" w:styleId="WW8Num37z1">
    <w:name w:val="WW8Num37z1"/>
    <w:rsid w:val="006C3B7A"/>
    <w:rPr>
      <w:rFonts w:ascii="Courier New" w:hAnsi="Courier New" w:cs="Courier New" w:hint="default"/>
    </w:rPr>
  </w:style>
  <w:style w:type="character" w:customStyle="1" w:styleId="WW8Num37z2">
    <w:name w:val="WW8Num37z2"/>
    <w:rsid w:val="006C3B7A"/>
    <w:rPr>
      <w:rFonts w:ascii="Wingdings" w:hAnsi="Wingdings" w:cs="Wingdings" w:hint="default"/>
    </w:rPr>
  </w:style>
  <w:style w:type="character" w:customStyle="1" w:styleId="WW8Num37z3">
    <w:name w:val="WW8Num37z3"/>
    <w:rsid w:val="006C3B7A"/>
    <w:rPr>
      <w:rFonts w:ascii="Times New Roman" w:eastAsia="Calibri" w:hAnsi="Times New Roman" w:cs="Times New Roman" w:hint="default"/>
    </w:rPr>
  </w:style>
  <w:style w:type="character" w:customStyle="1" w:styleId="WW8Num38z0">
    <w:name w:val="WW8Num38z0"/>
    <w:rsid w:val="006C3B7A"/>
    <w:rPr>
      <w:rFonts w:ascii="Symbol" w:hAnsi="Symbol" w:cs="Symbol" w:hint="default"/>
      <w:b/>
    </w:rPr>
  </w:style>
  <w:style w:type="character" w:customStyle="1" w:styleId="WW8Num38z1">
    <w:name w:val="WW8Num38z1"/>
    <w:rsid w:val="006C3B7A"/>
    <w:rPr>
      <w:rFonts w:ascii="Courier New" w:hAnsi="Courier New" w:cs="Courier New" w:hint="default"/>
    </w:rPr>
  </w:style>
  <w:style w:type="character" w:customStyle="1" w:styleId="WW8Num38z2">
    <w:name w:val="WW8Num38z2"/>
    <w:rsid w:val="006C3B7A"/>
    <w:rPr>
      <w:rFonts w:ascii="Wingdings" w:hAnsi="Wingdings" w:cs="Wingdings" w:hint="default"/>
    </w:rPr>
  </w:style>
  <w:style w:type="character" w:customStyle="1" w:styleId="WW8Num38z3">
    <w:name w:val="WW8Num38z3"/>
    <w:rsid w:val="006C3B7A"/>
    <w:rPr>
      <w:rFonts w:ascii="Symbol" w:hAnsi="Symbol" w:cs="Symbol" w:hint="default"/>
    </w:rPr>
  </w:style>
  <w:style w:type="character" w:customStyle="1" w:styleId="WW8Num39z0">
    <w:name w:val="WW8Num39z0"/>
    <w:rsid w:val="006C3B7A"/>
    <w:rPr>
      <w:rFonts w:ascii="Calibri" w:eastAsia="Calibri" w:hAnsi="Calibri" w:cs="Times New Roman" w:hint="default"/>
    </w:rPr>
  </w:style>
  <w:style w:type="character" w:customStyle="1" w:styleId="WW8Num39z1">
    <w:name w:val="WW8Num39z1"/>
    <w:rsid w:val="006C3B7A"/>
    <w:rPr>
      <w:rFonts w:ascii="Courier New" w:hAnsi="Courier New" w:cs="Courier New" w:hint="default"/>
    </w:rPr>
  </w:style>
  <w:style w:type="character" w:customStyle="1" w:styleId="WW8Num39z2">
    <w:name w:val="WW8Num39z2"/>
    <w:rsid w:val="006C3B7A"/>
    <w:rPr>
      <w:rFonts w:ascii="Wingdings" w:hAnsi="Wingdings" w:cs="Wingdings" w:hint="default"/>
    </w:rPr>
  </w:style>
  <w:style w:type="character" w:customStyle="1" w:styleId="WW8Num39z3">
    <w:name w:val="WW8Num39z3"/>
    <w:rsid w:val="006C3B7A"/>
    <w:rPr>
      <w:rFonts w:ascii="Symbol" w:hAnsi="Symbol" w:cs="Symbol" w:hint="default"/>
    </w:rPr>
  </w:style>
  <w:style w:type="character" w:customStyle="1" w:styleId="WW8Num40z0">
    <w:name w:val="WW8Num40z0"/>
    <w:rsid w:val="006C3B7A"/>
    <w:rPr>
      <w:rFonts w:ascii="Symbol" w:eastAsia="Calibri" w:hAnsi="Symbol" w:cs="Symbol" w:hint="default"/>
      <w:color w:val="FF0000"/>
      <w:kern w:val="1"/>
      <w:sz w:val="22"/>
      <w:szCs w:val="22"/>
      <w:lang w:eastAsia="ar-SA" w:bidi="ar-SA"/>
    </w:rPr>
  </w:style>
  <w:style w:type="character" w:customStyle="1" w:styleId="WW8Num40z1">
    <w:name w:val="WW8Num40z1"/>
    <w:rsid w:val="006C3B7A"/>
    <w:rPr>
      <w:rFonts w:ascii="Courier New" w:hAnsi="Courier New" w:cs="Courier New" w:hint="default"/>
    </w:rPr>
  </w:style>
  <w:style w:type="character" w:customStyle="1" w:styleId="WW8Num40z2">
    <w:name w:val="WW8Num40z2"/>
    <w:rsid w:val="006C3B7A"/>
    <w:rPr>
      <w:rFonts w:ascii="Wingdings" w:hAnsi="Wingdings" w:cs="Wingdings" w:hint="default"/>
    </w:rPr>
  </w:style>
  <w:style w:type="character" w:customStyle="1" w:styleId="WW8Num41z0">
    <w:name w:val="WW8Num41z0"/>
    <w:rsid w:val="006C3B7A"/>
    <w:rPr>
      <w:rFonts w:ascii="Symbol" w:eastAsia="Calibri" w:hAnsi="Symbol" w:cs="Symbol" w:hint="default"/>
      <w:kern w:val="1"/>
      <w:lang w:eastAsia="ar-SA" w:bidi="ar-SA"/>
    </w:rPr>
  </w:style>
  <w:style w:type="character" w:customStyle="1" w:styleId="WW8Num41z1">
    <w:name w:val="WW8Num41z1"/>
    <w:rsid w:val="006C3B7A"/>
    <w:rPr>
      <w:rFonts w:ascii="Wingdings" w:hAnsi="Wingdings" w:cs="Wingdings" w:hint="default"/>
    </w:rPr>
  </w:style>
  <w:style w:type="character" w:customStyle="1" w:styleId="WW8Num42z0">
    <w:name w:val="WW8Num42z0"/>
    <w:rsid w:val="006C3B7A"/>
    <w:rPr>
      <w:rFonts w:ascii="Wingdings" w:eastAsia="Times New Roman" w:hAnsi="Wingdings" w:cs="Wingdings" w:hint="default"/>
      <w:color w:val="000000"/>
      <w:kern w:val="1"/>
      <w:sz w:val="22"/>
      <w:lang w:eastAsia="ar-SA" w:bidi="ar-SA"/>
    </w:rPr>
  </w:style>
  <w:style w:type="character" w:customStyle="1" w:styleId="WW8Num42z1">
    <w:name w:val="WW8Num42z1"/>
    <w:rsid w:val="006C3B7A"/>
  </w:style>
  <w:style w:type="character" w:customStyle="1" w:styleId="WW8Num42z2">
    <w:name w:val="WW8Num42z2"/>
    <w:rsid w:val="006C3B7A"/>
  </w:style>
  <w:style w:type="character" w:customStyle="1" w:styleId="WW8Num42z3">
    <w:name w:val="WW8Num42z3"/>
    <w:rsid w:val="006C3B7A"/>
  </w:style>
  <w:style w:type="character" w:customStyle="1" w:styleId="WW8Num42z4">
    <w:name w:val="WW8Num42z4"/>
    <w:rsid w:val="006C3B7A"/>
  </w:style>
  <w:style w:type="character" w:customStyle="1" w:styleId="WW8Num42z5">
    <w:name w:val="WW8Num42z5"/>
    <w:rsid w:val="006C3B7A"/>
  </w:style>
  <w:style w:type="character" w:customStyle="1" w:styleId="WW8Num42z6">
    <w:name w:val="WW8Num42z6"/>
    <w:rsid w:val="006C3B7A"/>
  </w:style>
  <w:style w:type="character" w:customStyle="1" w:styleId="WW8Num42z7">
    <w:name w:val="WW8Num42z7"/>
    <w:rsid w:val="006C3B7A"/>
  </w:style>
  <w:style w:type="character" w:customStyle="1" w:styleId="WW8Num42z8">
    <w:name w:val="WW8Num42z8"/>
    <w:rsid w:val="006C3B7A"/>
  </w:style>
  <w:style w:type="character" w:customStyle="1" w:styleId="WW8Num43z0">
    <w:name w:val="WW8Num43z0"/>
    <w:rsid w:val="006C3B7A"/>
    <w:rPr>
      <w:rFonts w:ascii="Symbol" w:eastAsia="Calibri" w:hAnsi="Symbol" w:cs="Symbol" w:hint="default"/>
      <w:kern w:val="1"/>
      <w:lang w:eastAsia="ar-SA" w:bidi="ar-SA"/>
    </w:rPr>
  </w:style>
  <w:style w:type="character" w:customStyle="1" w:styleId="WW8Num43z1">
    <w:name w:val="WW8Num43z1"/>
    <w:rsid w:val="006C3B7A"/>
    <w:rPr>
      <w:rFonts w:ascii="Wingdings" w:hAnsi="Wingdings" w:cs="Wingdings" w:hint="default"/>
    </w:rPr>
  </w:style>
  <w:style w:type="character" w:customStyle="1" w:styleId="WW8Num44z0">
    <w:name w:val="WW8Num44z0"/>
    <w:rsid w:val="006C3B7A"/>
    <w:rPr>
      <w:rFonts w:ascii="Wingdings" w:hAnsi="Wingdings" w:cs="Wingdings" w:hint="default"/>
    </w:rPr>
  </w:style>
  <w:style w:type="character" w:customStyle="1" w:styleId="WW8Num44z1">
    <w:name w:val="WW8Num44z1"/>
    <w:rsid w:val="006C3B7A"/>
    <w:rPr>
      <w:rFonts w:ascii="Courier New" w:hAnsi="Courier New" w:cs="Courier New" w:hint="default"/>
    </w:rPr>
  </w:style>
  <w:style w:type="character" w:customStyle="1" w:styleId="WW8Num44z3">
    <w:name w:val="WW8Num44z3"/>
    <w:rsid w:val="006C3B7A"/>
    <w:rPr>
      <w:rFonts w:ascii="Symbol" w:hAnsi="Symbol" w:cs="Symbol" w:hint="default"/>
    </w:rPr>
  </w:style>
  <w:style w:type="character" w:customStyle="1" w:styleId="WW8Num45z0">
    <w:name w:val="WW8Num45z0"/>
    <w:rsid w:val="006C3B7A"/>
    <w:rPr>
      <w:rFonts w:ascii="Wingdings" w:hAnsi="Wingdings" w:cs="Wingdings" w:hint="default"/>
    </w:rPr>
  </w:style>
  <w:style w:type="character" w:customStyle="1" w:styleId="WW8Num45z1">
    <w:name w:val="WW8Num45z1"/>
    <w:rsid w:val="006C3B7A"/>
    <w:rPr>
      <w:rFonts w:ascii="Courier New" w:hAnsi="Courier New" w:cs="Courier New" w:hint="default"/>
    </w:rPr>
  </w:style>
  <w:style w:type="character" w:customStyle="1" w:styleId="WW8Num45z3">
    <w:name w:val="WW8Num45z3"/>
    <w:rsid w:val="006C3B7A"/>
    <w:rPr>
      <w:rFonts w:ascii="Symbol" w:hAnsi="Symbol" w:cs="Symbol" w:hint="default"/>
    </w:rPr>
  </w:style>
  <w:style w:type="character" w:customStyle="1" w:styleId="WW8Num46z0">
    <w:name w:val="WW8Num46z0"/>
    <w:rsid w:val="006C3B7A"/>
    <w:rPr>
      <w:rFonts w:ascii="Wingdings" w:hAnsi="Wingdings" w:cs="Wingdings" w:hint="default"/>
    </w:rPr>
  </w:style>
  <w:style w:type="character" w:customStyle="1" w:styleId="WW8Num46z1">
    <w:name w:val="WW8Num46z1"/>
    <w:rsid w:val="006C3B7A"/>
    <w:rPr>
      <w:rFonts w:ascii="Courier New" w:hAnsi="Courier New" w:cs="Courier New" w:hint="default"/>
    </w:rPr>
  </w:style>
  <w:style w:type="character" w:customStyle="1" w:styleId="WW8Num46z3">
    <w:name w:val="WW8Num46z3"/>
    <w:rsid w:val="006C3B7A"/>
    <w:rPr>
      <w:rFonts w:ascii="Symbol" w:hAnsi="Symbol" w:cs="Symbol" w:hint="default"/>
    </w:rPr>
  </w:style>
  <w:style w:type="character" w:customStyle="1" w:styleId="WW8Num47z0">
    <w:name w:val="WW8Num47z0"/>
    <w:rsid w:val="006C3B7A"/>
    <w:rPr>
      <w:rFonts w:ascii="Symbol" w:hAnsi="Symbol" w:cs="Symbol" w:hint="default"/>
      <w:b/>
    </w:rPr>
  </w:style>
  <w:style w:type="character" w:customStyle="1" w:styleId="WW8Num47z1">
    <w:name w:val="WW8Num47z1"/>
    <w:rsid w:val="006C3B7A"/>
    <w:rPr>
      <w:rFonts w:ascii="Courier New" w:hAnsi="Courier New" w:cs="Courier New" w:hint="default"/>
    </w:rPr>
  </w:style>
  <w:style w:type="character" w:customStyle="1" w:styleId="WW8Num47z2">
    <w:name w:val="WW8Num47z2"/>
    <w:rsid w:val="006C3B7A"/>
    <w:rPr>
      <w:rFonts w:ascii="Wingdings" w:hAnsi="Wingdings" w:cs="Wingdings" w:hint="default"/>
    </w:rPr>
  </w:style>
  <w:style w:type="character" w:customStyle="1" w:styleId="WW8Num47z3">
    <w:name w:val="WW8Num47z3"/>
    <w:rsid w:val="006C3B7A"/>
    <w:rPr>
      <w:rFonts w:ascii="Symbol" w:hAnsi="Symbol" w:cs="Symbol" w:hint="default"/>
    </w:rPr>
  </w:style>
  <w:style w:type="character" w:customStyle="1" w:styleId="WW8Num48z0">
    <w:name w:val="WW8Num48z0"/>
    <w:rsid w:val="006C3B7A"/>
    <w:rPr>
      <w:rFonts w:ascii="Wingdings" w:hAnsi="Wingdings" w:cs="Wingdings" w:hint="default"/>
    </w:rPr>
  </w:style>
  <w:style w:type="character" w:customStyle="1" w:styleId="WW8Num48z1">
    <w:name w:val="WW8Num48z1"/>
    <w:rsid w:val="006C3B7A"/>
    <w:rPr>
      <w:rFonts w:ascii="Courier New" w:hAnsi="Courier New" w:cs="Courier New" w:hint="default"/>
    </w:rPr>
  </w:style>
  <w:style w:type="character" w:customStyle="1" w:styleId="WW8Num48z3">
    <w:name w:val="WW8Num48z3"/>
    <w:rsid w:val="006C3B7A"/>
    <w:rPr>
      <w:rFonts w:ascii="Symbol" w:hAnsi="Symbol" w:cs="Symbol" w:hint="default"/>
    </w:rPr>
  </w:style>
  <w:style w:type="character" w:customStyle="1" w:styleId="WW8Num49z0">
    <w:name w:val="WW8Num49z0"/>
    <w:rsid w:val="006C3B7A"/>
    <w:rPr>
      <w:rFonts w:ascii="Times New Roman" w:eastAsia="Calibri" w:hAnsi="Times New Roman" w:cs="Times New Roman" w:hint="default"/>
    </w:rPr>
  </w:style>
  <w:style w:type="character" w:customStyle="1" w:styleId="WW8Num49z1">
    <w:name w:val="WW8Num49z1"/>
    <w:rsid w:val="006C3B7A"/>
    <w:rPr>
      <w:rFonts w:ascii="Courier New" w:hAnsi="Courier New" w:cs="Courier New" w:hint="default"/>
    </w:rPr>
  </w:style>
  <w:style w:type="character" w:customStyle="1" w:styleId="WW8Num49z2">
    <w:name w:val="WW8Num49z2"/>
    <w:rsid w:val="006C3B7A"/>
    <w:rPr>
      <w:rFonts w:ascii="Wingdings" w:hAnsi="Wingdings" w:cs="Wingdings" w:hint="default"/>
    </w:rPr>
  </w:style>
  <w:style w:type="character" w:customStyle="1" w:styleId="WW8Num49z3">
    <w:name w:val="WW8Num49z3"/>
    <w:rsid w:val="006C3B7A"/>
    <w:rPr>
      <w:rFonts w:ascii="Symbol" w:hAnsi="Symbol" w:cs="Symbol" w:hint="default"/>
    </w:rPr>
  </w:style>
  <w:style w:type="character" w:customStyle="1" w:styleId="WW8Num50z0">
    <w:name w:val="WW8Num50z0"/>
    <w:rsid w:val="006C3B7A"/>
    <w:rPr>
      <w:rFonts w:ascii="Symbol" w:hAnsi="Symbol" w:cs="Symbol" w:hint="default"/>
    </w:rPr>
  </w:style>
  <w:style w:type="character" w:customStyle="1" w:styleId="WW8Num50z1">
    <w:name w:val="WW8Num50z1"/>
    <w:rsid w:val="006C3B7A"/>
    <w:rPr>
      <w:rFonts w:ascii="Wingdings" w:hAnsi="Wingdings" w:cs="Wingdings" w:hint="default"/>
    </w:rPr>
  </w:style>
  <w:style w:type="character" w:customStyle="1" w:styleId="WW8Num51z0">
    <w:name w:val="WW8Num51z0"/>
    <w:rsid w:val="006C3B7A"/>
    <w:rPr>
      <w:rFonts w:ascii="Wingdings" w:hAnsi="Wingdings" w:cs="Wingdings" w:hint="default"/>
    </w:rPr>
  </w:style>
  <w:style w:type="character" w:customStyle="1" w:styleId="WW8Num51z1">
    <w:name w:val="WW8Num51z1"/>
    <w:rsid w:val="006C3B7A"/>
    <w:rPr>
      <w:rFonts w:ascii="Courier New" w:hAnsi="Courier New" w:cs="Courier New" w:hint="default"/>
    </w:rPr>
  </w:style>
  <w:style w:type="character" w:customStyle="1" w:styleId="WW8Num51z3">
    <w:name w:val="WW8Num51z3"/>
    <w:rsid w:val="006C3B7A"/>
    <w:rPr>
      <w:rFonts w:ascii="Symbol" w:hAnsi="Symbol" w:cs="Symbol" w:hint="default"/>
    </w:rPr>
  </w:style>
  <w:style w:type="character" w:customStyle="1" w:styleId="WW8Num52z0">
    <w:name w:val="WW8Num52z0"/>
    <w:rsid w:val="006C3B7A"/>
    <w:rPr>
      <w:rFonts w:ascii="Wingdings" w:eastAsia="Calibri" w:hAnsi="Wingdings" w:cs="Wingdings" w:hint="default"/>
      <w:kern w:val="1"/>
      <w:szCs w:val="22"/>
      <w:lang w:eastAsia="ar-SA" w:bidi="ar-SA"/>
    </w:rPr>
  </w:style>
  <w:style w:type="character" w:customStyle="1" w:styleId="WW8Num52z1">
    <w:name w:val="WW8Num52z1"/>
    <w:rsid w:val="006C3B7A"/>
    <w:rPr>
      <w:rFonts w:ascii="Courier New" w:hAnsi="Courier New" w:cs="Courier New" w:hint="default"/>
    </w:rPr>
  </w:style>
  <w:style w:type="character" w:customStyle="1" w:styleId="WW8Num52z3">
    <w:name w:val="WW8Num52z3"/>
    <w:rsid w:val="006C3B7A"/>
    <w:rPr>
      <w:rFonts w:ascii="Symbol" w:hAnsi="Symbol" w:cs="Symbol" w:hint="default"/>
    </w:rPr>
  </w:style>
  <w:style w:type="character" w:customStyle="1" w:styleId="WW8Num53z0">
    <w:name w:val="WW8Num53z0"/>
    <w:rsid w:val="006C3B7A"/>
    <w:rPr>
      <w:rFonts w:ascii="Courier New" w:hAnsi="Courier New" w:cs="Courier New" w:hint="default"/>
    </w:rPr>
  </w:style>
  <w:style w:type="character" w:customStyle="1" w:styleId="WW8Num53z2">
    <w:name w:val="WW8Num53z2"/>
    <w:rsid w:val="006C3B7A"/>
    <w:rPr>
      <w:rFonts w:ascii="Wingdings" w:hAnsi="Wingdings" w:cs="Wingdings" w:hint="default"/>
    </w:rPr>
  </w:style>
  <w:style w:type="character" w:customStyle="1" w:styleId="WW8Num53z3">
    <w:name w:val="WW8Num53z3"/>
    <w:rsid w:val="006C3B7A"/>
    <w:rPr>
      <w:rFonts w:ascii="Symbol" w:hAnsi="Symbol" w:cs="Symbol" w:hint="default"/>
    </w:rPr>
  </w:style>
  <w:style w:type="character" w:customStyle="1" w:styleId="WW8Num54z0">
    <w:name w:val="WW8Num54z0"/>
    <w:rsid w:val="006C3B7A"/>
    <w:rPr>
      <w:rFonts w:ascii="Wingdings" w:hAnsi="Wingdings" w:cs="Wingdings" w:hint="default"/>
    </w:rPr>
  </w:style>
  <w:style w:type="character" w:customStyle="1" w:styleId="WW8Num54z1">
    <w:name w:val="WW8Num54z1"/>
    <w:rsid w:val="006C3B7A"/>
    <w:rPr>
      <w:rFonts w:ascii="Courier New" w:hAnsi="Courier New" w:cs="Courier New" w:hint="default"/>
    </w:rPr>
  </w:style>
  <w:style w:type="character" w:customStyle="1" w:styleId="WW8Num54z3">
    <w:name w:val="WW8Num54z3"/>
    <w:rsid w:val="006C3B7A"/>
    <w:rPr>
      <w:rFonts w:ascii="Symbol" w:hAnsi="Symbol" w:cs="Symbol" w:hint="default"/>
    </w:rPr>
  </w:style>
  <w:style w:type="character" w:customStyle="1" w:styleId="WW8Num55z0">
    <w:name w:val="WW8Num55z0"/>
    <w:rsid w:val="006C3B7A"/>
    <w:rPr>
      <w:rFonts w:ascii="Wingdings" w:hAnsi="Wingdings" w:cs="Wingdings" w:hint="default"/>
    </w:rPr>
  </w:style>
  <w:style w:type="character" w:customStyle="1" w:styleId="WW8Num55z1">
    <w:name w:val="WW8Num55z1"/>
    <w:rsid w:val="006C3B7A"/>
    <w:rPr>
      <w:rFonts w:ascii="Courier New" w:hAnsi="Courier New" w:cs="Courier New" w:hint="default"/>
    </w:rPr>
  </w:style>
  <w:style w:type="character" w:customStyle="1" w:styleId="WW8Num55z3">
    <w:name w:val="WW8Num55z3"/>
    <w:rsid w:val="006C3B7A"/>
    <w:rPr>
      <w:rFonts w:ascii="Symbol" w:hAnsi="Symbol" w:cs="Symbol" w:hint="default"/>
    </w:rPr>
  </w:style>
  <w:style w:type="character" w:customStyle="1" w:styleId="WW8Num56z0">
    <w:name w:val="WW8Num56z0"/>
    <w:rsid w:val="006C3B7A"/>
    <w:rPr>
      <w:rFonts w:ascii="Symbol" w:hAnsi="Symbol" w:cs="Symbol" w:hint="default"/>
      <w:b/>
    </w:rPr>
  </w:style>
  <w:style w:type="character" w:customStyle="1" w:styleId="WW8Num56z1">
    <w:name w:val="WW8Num56z1"/>
    <w:rsid w:val="006C3B7A"/>
    <w:rPr>
      <w:rFonts w:ascii="Courier New" w:hAnsi="Courier New" w:cs="Courier New" w:hint="default"/>
    </w:rPr>
  </w:style>
  <w:style w:type="character" w:customStyle="1" w:styleId="WW8Num56z2">
    <w:name w:val="WW8Num56z2"/>
    <w:rsid w:val="006C3B7A"/>
    <w:rPr>
      <w:rFonts w:ascii="Wingdings" w:hAnsi="Wingdings" w:cs="Wingdings" w:hint="default"/>
    </w:rPr>
  </w:style>
  <w:style w:type="character" w:customStyle="1" w:styleId="WW8Num56z3">
    <w:name w:val="WW8Num56z3"/>
    <w:rsid w:val="006C3B7A"/>
    <w:rPr>
      <w:rFonts w:ascii="Symbol" w:hAnsi="Symbol" w:cs="Symbol" w:hint="default"/>
    </w:rPr>
  </w:style>
  <w:style w:type="character" w:customStyle="1" w:styleId="WW8Num57z0">
    <w:name w:val="WW8Num57z0"/>
    <w:rsid w:val="006C3B7A"/>
    <w:rPr>
      <w:rFonts w:ascii="Symbol" w:eastAsia="Times New Roman" w:hAnsi="Symbol" w:cs="Symbol" w:hint="default"/>
      <w:color w:val="000000"/>
      <w:kern w:val="1"/>
      <w:szCs w:val="20"/>
      <w:shd w:val="clear" w:color="auto" w:fill="FFFFFF"/>
      <w:lang w:eastAsia="ar-SA" w:bidi="ar-SA"/>
    </w:rPr>
  </w:style>
  <w:style w:type="character" w:customStyle="1" w:styleId="WW8Num57z1">
    <w:name w:val="WW8Num57z1"/>
    <w:rsid w:val="006C3B7A"/>
    <w:rPr>
      <w:rFonts w:ascii="Courier New" w:hAnsi="Courier New" w:cs="Courier New" w:hint="default"/>
    </w:rPr>
  </w:style>
  <w:style w:type="character" w:customStyle="1" w:styleId="WW8Num57z2">
    <w:name w:val="WW8Num57z2"/>
    <w:rsid w:val="006C3B7A"/>
    <w:rPr>
      <w:rFonts w:ascii="Wingdings" w:hAnsi="Wingdings" w:cs="Wingdings" w:hint="default"/>
    </w:rPr>
  </w:style>
  <w:style w:type="character" w:customStyle="1" w:styleId="WW8Num58z0">
    <w:name w:val="WW8Num58z0"/>
    <w:rsid w:val="006C3B7A"/>
    <w:rPr>
      <w:rFonts w:eastAsia="Calibri" w:cs="Times New Roman"/>
      <w:strike w:val="0"/>
      <w:dstrike w:val="0"/>
      <w:color w:val="222222"/>
      <w:kern w:val="1"/>
      <w:u w:val="none"/>
      <w:lang w:val="en-GB" w:eastAsia="ar-SA" w:bidi="ar-SA"/>
    </w:rPr>
  </w:style>
  <w:style w:type="character" w:customStyle="1" w:styleId="WW8Num59z0">
    <w:name w:val="WW8Num59z0"/>
    <w:rsid w:val="006C3B7A"/>
    <w:rPr>
      <w:rFonts w:ascii="Wingdings" w:hAnsi="Wingdings" w:cs="Wingdings" w:hint="default"/>
    </w:rPr>
  </w:style>
  <w:style w:type="character" w:customStyle="1" w:styleId="WW8Num59z1">
    <w:name w:val="WW8Num59z1"/>
    <w:rsid w:val="006C3B7A"/>
    <w:rPr>
      <w:rFonts w:ascii="Courier New" w:hAnsi="Courier New" w:cs="Courier New" w:hint="default"/>
    </w:rPr>
  </w:style>
  <w:style w:type="character" w:customStyle="1" w:styleId="WW8Num59z3">
    <w:name w:val="WW8Num59z3"/>
    <w:rsid w:val="006C3B7A"/>
    <w:rPr>
      <w:rFonts w:ascii="Symbol" w:hAnsi="Symbol" w:cs="Symbol" w:hint="default"/>
    </w:rPr>
  </w:style>
  <w:style w:type="character" w:customStyle="1" w:styleId="WW8Num60z0">
    <w:name w:val="WW8Num60z0"/>
    <w:rsid w:val="006C3B7A"/>
    <w:rPr>
      <w:rFonts w:ascii="Wingdings" w:hAnsi="Wingdings" w:cs="Wingdings" w:hint="default"/>
      <w:color w:val="000000"/>
    </w:rPr>
  </w:style>
  <w:style w:type="character" w:customStyle="1" w:styleId="WW8Num60z1">
    <w:name w:val="WW8Num60z1"/>
    <w:rsid w:val="006C3B7A"/>
    <w:rPr>
      <w:rFonts w:ascii="Courier New" w:hAnsi="Courier New" w:cs="Courier New" w:hint="default"/>
    </w:rPr>
  </w:style>
  <w:style w:type="character" w:customStyle="1" w:styleId="WW8Num60z3">
    <w:name w:val="WW8Num60z3"/>
    <w:rsid w:val="006C3B7A"/>
    <w:rPr>
      <w:rFonts w:ascii="Times New Roman" w:eastAsia="Calibri" w:hAnsi="Times New Roman" w:cs="Times New Roman" w:hint="default"/>
    </w:rPr>
  </w:style>
  <w:style w:type="character" w:customStyle="1" w:styleId="WW8Num60z6">
    <w:name w:val="WW8Num60z6"/>
    <w:rsid w:val="006C3B7A"/>
    <w:rPr>
      <w:rFonts w:ascii="Symbol" w:hAnsi="Symbol" w:cs="Symbol" w:hint="default"/>
    </w:rPr>
  </w:style>
  <w:style w:type="character" w:customStyle="1" w:styleId="WW8Num61z0">
    <w:name w:val="WW8Num61z0"/>
    <w:rsid w:val="006C3B7A"/>
    <w:rPr>
      <w:rFonts w:ascii="Wingdings" w:eastAsia="Calibri" w:hAnsi="Wingdings" w:cs="Times New Roman" w:hint="default"/>
      <w:kern w:val="1"/>
      <w:szCs w:val="22"/>
      <w:lang w:eastAsia="ar-SA" w:bidi="ar-SA"/>
    </w:rPr>
  </w:style>
  <w:style w:type="character" w:customStyle="1" w:styleId="WW8Num61z1">
    <w:name w:val="WW8Num61z1"/>
    <w:rsid w:val="006C3B7A"/>
    <w:rPr>
      <w:rFonts w:ascii="Courier New" w:hAnsi="Courier New" w:cs="Courier New" w:hint="default"/>
    </w:rPr>
  </w:style>
  <w:style w:type="character" w:customStyle="1" w:styleId="WW8Num61z2">
    <w:name w:val="WW8Num61z2"/>
    <w:rsid w:val="006C3B7A"/>
    <w:rPr>
      <w:rFonts w:ascii="Wingdings" w:hAnsi="Wingdings" w:cs="Wingdings" w:hint="default"/>
    </w:rPr>
  </w:style>
  <w:style w:type="character" w:customStyle="1" w:styleId="WW8Num61z3">
    <w:name w:val="WW8Num61z3"/>
    <w:rsid w:val="006C3B7A"/>
    <w:rPr>
      <w:rFonts w:ascii="Symbol" w:hAnsi="Symbol" w:cs="Symbol" w:hint="default"/>
    </w:rPr>
  </w:style>
  <w:style w:type="character" w:customStyle="1" w:styleId="WW8Num62z0">
    <w:name w:val="WW8Num62z0"/>
    <w:rsid w:val="006C3B7A"/>
    <w:rPr>
      <w:rFonts w:ascii="Symbol" w:hAnsi="Symbol" w:cs="Symbol" w:hint="default"/>
    </w:rPr>
  </w:style>
  <w:style w:type="character" w:customStyle="1" w:styleId="WW8Num62z1">
    <w:name w:val="WW8Num62z1"/>
    <w:rsid w:val="006C3B7A"/>
    <w:rPr>
      <w:rFonts w:ascii="Courier New" w:hAnsi="Courier New" w:cs="Courier New" w:hint="default"/>
    </w:rPr>
  </w:style>
  <w:style w:type="character" w:customStyle="1" w:styleId="WW8Num62z2">
    <w:name w:val="WW8Num62z2"/>
    <w:rsid w:val="006C3B7A"/>
    <w:rPr>
      <w:rFonts w:ascii="Wingdings" w:hAnsi="Wingdings" w:cs="Wingdings" w:hint="default"/>
    </w:rPr>
  </w:style>
  <w:style w:type="character" w:customStyle="1" w:styleId="WW8Num63z0">
    <w:name w:val="WW8Num63z0"/>
    <w:rsid w:val="006C3B7A"/>
    <w:rPr>
      <w:rFonts w:ascii="Symbol" w:hAnsi="Symbol" w:cs="Symbol" w:hint="default"/>
    </w:rPr>
  </w:style>
  <w:style w:type="character" w:customStyle="1" w:styleId="WW8Num63z1">
    <w:name w:val="WW8Num63z1"/>
    <w:rsid w:val="006C3B7A"/>
    <w:rPr>
      <w:rFonts w:ascii="Courier New" w:hAnsi="Courier New" w:cs="Courier New" w:hint="default"/>
    </w:rPr>
  </w:style>
  <w:style w:type="character" w:customStyle="1" w:styleId="WW8Num63z2">
    <w:name w:val="WW8Num63z2"/>
    <w:rsid w:val="006C3B7A"/>
    <w:rPr>
      <w:rFonts w:ascii="Wingdings" w:hAnsi="Wingdings" w:cs="Wingdings" w:hint="default"/>
    </w:rPr>
  </w:style>
  <w:style w:type="character" w:customStyle="1" w:styleId="WW8Num64z0">
    <w:name w:val="WW8Num64z0"/>
    <w:rsid w:val="006C3B7A"/>
    <w:rPr>
      <w:rFonts w:hint="default"/>
    </w:rPr>
  </w:style>
  <w:style w:type="character" w:customStyle="1" w:styleId="WW8Num64z1">
    <w:name w:val="WW8Num64z1"/>
    <w:rsid w:val="006C3B7A"/>
  </w:style>
  <w:style w:type="character" w:customStyle="1" w:styleId="WW8Num64z2">
    <w:name w:val="WW8Num64z2"/>
    <w:rsid w:val="006C3B7A"/>
  </w:style>
  <w:style w:type="character" w:customStyle="1" w:styleId="WW8Num64z3">
    <w:name w:val="WW8Num64z3"/>
    <w:rsid w:val="006C3B7A"/>
  </w:style>
  <w:style w:type="character" w:customStyle="1" w:styleId="WW8Num64z4">
    <w:name w:val="WW8Num64z4"/>
    <w:rsid w:val="006C3B7A"/>
  </w:style>
  <w:style w:type="character" w:customStyle="1" w:styleId="WW8Num64z5">
    <w:name w:val="WW8Num64z5"/>
    <w:rsid w:val="006C3B7A"/>
  </w:style>
  <w:style w:type="character" w:customStyle="1" w:styleId="WW8Num64z6">
    <w:name w:val="WW8Num64z6"/>
    <w:rsid w:val="006C3B7A"/>
  </w:style>
  <w:style w:type="character" w:customStyle="1" w:styleId="WW8Num64z7">
    <w:name w:val="WW8Num64z7"/>
    <w:rsid w:val="006C3B7A"/>
  </w:style>
  <w:style w:type="character" w:customStyle="1" w:styleId="WW8Num64z8">
    <w:name w:val="WW8Num64z8"/>
    <w:rsid w:val="006C3B7A"/>
  </w:style>
  <w:style w:type="character" w:customStyle="1" w:styleId="WW8Num65z0">
    <w:name w:val="WW8Num65z0"/>
    <w:rsid w:val="006C3B7A"/>
    <w:rPr>
      <w:rFonts w:ascii="Calibri" w:eastAsia="Calibri" w:hAnsi="Calibri" w:cs="Times New Roman" w:hint="default"/>
      <w:kern w:val="1"/>
      <w:lang w:eastAsia="ar-SA" w:bidi="ar-SA"/>
    </w:rPr>
  </w:style>
  <w:style w:type="character" w:customStyle="1" w:styleId="WW8Num65z1">
    <w:name w:val="WW8Num65z1"/>
    <w:rsid w:val="006C3B7A"/>
    <w:rPr>
      <w:rFonts w:ascii="Courier New" w:hAnsi="Courier New" w:cs="Courier New" w:hint="default"/>
    </w:rPr>
  </w:style>
  <w:style w:type="character" w:customStyle="1" w:styleId="WW8Num65z2">
    <w:name w:val="WW8Num65z2"/>
    <w:rsid w:val="006C3B7A"/>
    <w:rPr>
      <w:rFonts w:ascii="Wingdings" w:hAnsi="Wingdings" w:cs="Wingdings" w:hint="default"/>
    </w:rPr>
  </w:style>
  <w:style w:type="character" w:customStyle="1" w:styleId="WW8Num65z3">
    <w:name w:val="WW8Num65z3"/>
    <w:rsid w:val="006C3B7A"/>
    <w:rPr>
      <w:rFonts w:ascii="Symbol" w:hAnsi="Symbol" w:cs="Symbol" w:hint="default"/>
    </w:rPr>
  </w:style>
  <w:style w:type="character" w:customStyle="1" w:styleId="WW8Num66z0">
    <w:name w:val="WW8Num66z0"/>
    <w:rsid w:val="006C3B7A"/>
    <w:rPr>
      <w:rFonts w:ascii="Symbol" w:eastAsia="Calibri" w:hAnsi="Symbol" w:cs="Symbol" w:hint="default"/>
      <w:kern w:val="1"/>
      <w:lang w:eastAsia="ar-SA" w:bidi="ar-SA"/>
    </w:rPr>
  </w:style>
  <w:style w:type="character" w:customStyle="1" w:styleId="WW8Num66z1">
    <w:name w:val="WW8Num66z1"/>
    <w:rsid w:val="006C3B7A"/>
    <w:rPr>
      <w:rFonts w:ascii="Wingdings" w:hAnsi="Wingdings" w:cs="Wingdings" w:hint="default"/>
    </w:rPr>
  </w:style>
  <w:style w:type="character" w:customStyle="1" w:styleId="WW8Num67z0">
    <w:name w:val="WW8Num67z0"/>
    <w:rsid w:val="006C3B7A"/>
    <w:rPr>
      <w:rFonts w:ascii="Calibri" w:eastAsia="Calibri" w:hAnsi="Calibri" w:cs="Times New Roman" w:hint="default"/>
      <w:kern w:val="1"/>
      <w:lang w:eastAsia="ar-SA" w:bidi="ar-SA"/>
    </w:rPr>
  </w:style>
  <w:style w:type="character" w:customStyle="1" w:styleId="WW8Num67z1">
    <w:name w:val="WW8Num67z1"/>
    <w:rsid w:val="006C3B7A"/>
    <w:rPr>
      <w:rFonts w:ascii="Courier New" w:hAnsi="Courier New" w:cs="Courier New" w:hint="default"/>
    </w:rPr>
  </w:style>
  <w:style w:type="character" w:customStyle="1" w:styleId="WW8Num67z2">
    <w:name w:val="WW8Num67z2"/>
    <w:rsid w:val="006C3B7A"/>
    <w:rPr>
      <w:rFonts w:ascii="Wingdings" w:hAnsi="Wingdings" w:cs="Wingdings" w:hint="default"/>
    </w:rPr>
  </w:style>
  <w:style w:type="character" w:customStyle="1" w:styleId="WW8Num67z3">
    <w:name w:val="WW8Num67z3"/>
    <w:rsid w:val="006C3B7A"/>
    <w:rPr>
      <w:rFonts w:ascii="Symbol" w:hAnsi="Symbol" w:cs="Symbol" w:hint="default"/>
    </w:rPr>
  </w:style>
  <w:style w:type="character" w:customStyle="1" w:styleId="WW8Num68z0">
    <w:name w:val="WW8Num68z0"/>
    <w:rsid w:val="006C3B7A"/>
    <w:rPr>
      <w:rFonts w:ascii="Symbol" w:eastAsia="Calibri" w:hAnsi="Symbol" w:cs="Symbol" w:hint="default"/>
      <w:kern w:val="1"/>
      <w:szCs w:val="22"/>
      <w:lang w:eastAsia="ar-SA" w:bidi="ar-SA"/>
    </w:rPr>
  </w:style>
  <w:style w:type="character" w:customStyle="1" w:styleId="WW8Num68z1">
    <w:name w:val="WW8Num68z1"/>
    <w:rsid w:val="006C3B7A"/>
    <w:rPr>
      <w:rFonts w:ascii="Courier New" w:hAnsi="Courier New" w:cs="Courier New" w:hint="default"/>
    </w:rPr>
  </w:style>
  <w:style w:type="character" w:customStyle="1" w:styleId="WW8Num68z2">
    <w:name w:val="WW8Num68z2"/>
    <w:rsid w:val="006C3B7A"/>
    <w:rPr>
      <w:rFonts w:ascii="Wingdings" w:hAnsi="Wingdings" w:cs="Wingdings" w:hint="default"/>
    </w:rPr>
  </w:style>
  <w:style w:type="character" w:customStyle="1" w:styleId="WW8Num69z0">
    <w:name w:val="WW8Num69z0"/>
    <w:rsid w:val="006C3B7A"/>
  </w:style>
  <w:style w:type="character" w:customStyle="1" w:styleId="WW8Num69z1">
    <w:name w:val="WW8Num69z1"/>
    <w:rsid w:val="006C3B7A"/>
  </w:style>
  <w:style w:type="character" w:customStyle="1" w:styleId="WW8Num69z2">
    <w:name w:val="WW8Num69z2"/>
    <w:rsid w:val="006C3B7A"/>
  </w:style>
  <w:style w:type="character" w:customStyle="1" w:styleId="WW8Num69z3">
    <w:name w:val="WW8Num69z3"/>
    <w:rsid w:val="006C3B7A"/>
  </w:style>
  <w:style w:type="character" w:customStyle="1" w:styleId="WW8Num69z4">
    <w:name w:val="WW8Num69z4"/>
    <w:rsid w:val="006C3B7A"/>
  </w:style>
  <w:style w:type="character" w:customStyle="1" w:styleId="WW8Num69z5">
    <w:name w:val="WW8Num69z5"/>
    <w:rsid w:val="006C3B7A"/>
  </w:style>
  <w:style w:type="character" w:customStyle="1" w:styleId="WW8Num69z6">
    <w:name w:val="WW8Num69z6"/>
    <w:rsid w:val="006C3B7A"/>
  </w:style>
  <w:style w:type="character" w:customStyle="1" w:styleId="WW8Num69z7">
    <w:name w:val="WW8Num69z7"/>
    <w:rsid w:val="006C3B7A"/>
  </w:style>
  <w:style w:type="character" w:customStyle="1" w:styleId="WW8Num69z8">
    <w:name w:val="WW8Num69z8"/>
    <w:rsid w:val="006C3B7A"/>
  </w:style>
  <w:style w:type="character" w:customStyle="1" w:styleId="WW8Num70z0">
    <w:name w:val="WW8Num70z0"/>
    <w:rsid w:val="006C3B7A"/>
    <w:rPr>
      <w:rFonts w:ascii="Wingdings" w:hAnsi="Wingdings" w:cs="Wingdings" w:hint="default"/>
    </w:rPr>
  </w:style>
  <w:style w:type="character" w:customStyle="1" w:styleId="WW8Num70z1">
    <w:name w:val="WW8Num70z1"/>
    <w:rsid w:val="006C3B7A"/>
    <w:rPr>
      <w:rFonts w:ascii="Courier New" w:hAnsi="Courier New" w:cs="Courier New" w:hint="default"/>
    </w:rPr>
  </w:style>
  <w:style w:type="character" w:customStyle="1" w:styleId="WW8Num70z3">
    <w:name w:val="WW8Num70z3"/>
    <w:rsid w:val="006C3B7A"/>
    <w:rPr>
      <w:rFonts w:ascii="Symbol" w:hAnsi="Symbol" w:cs="Symbol" w:hint="default"/>
    </w:rPr>
  </w:style>
  <w:style w:type="character" w:customStyle="1" w:styleId="WW8Num71z0">
    <w:name w:val="WW8Num71z0"/>
    <w:rsid w:val="006C3B7A"/>
    <w:rPr>
      <w:rFonts w:ascii="Wingdings" w:hAnsi="Wingdings" w:cs="Wingdings" w:hint="default"/>
    </w:rPr>
  </w:style>
  <w:style w:type="character" w:customStyle="1" w:styleId="WW8Num71z1">
    <w:name w:val="WW8Num71z1"/>
    <w:rsid w:val="006C3B7A"/>
    <w:rPr>
      <w:rFonts w:ascii="Courier New" w:hAnsi="Courier New" w:cs="Courier New" w:hint="default"/>
    </w:rPr>
  </w:style>
  <w:style w:type="character" w:customStyle="1" w:styleId="WW8Num71z3">
    <w:name w:val="WW8Num71z3"/>
    <w:rsid w:val="006C3B7A"/>
    <w:rPr>
      <w:rFonts w:ascii="Symbol" w:hAnsi="Symbol" w:cs="Symbol" w:hint="default"/>
    </w:rPr>
  </w:style>
  <w:style w:type="character" w:customStyle="1" w:styleId="WW8Num72z0">
    <w:name w:val="WW8Num72z0"/>
    <w:rsid w:val="006C3B7A"/>
    <w:rPr>
      <w:rFonts w:ascii="Symbol" w:hAnsi="Symbol" w:cs="Symbol" w:hint="default"/>
    </w:rPr>
  </w:style>
  <w:style w:type="character" w:customStyle="1" w:styleId="WW8Num72z1">
    <w:name w:val="WW8Num72z1"/>
    <w:rsid w:val="006C3B7A"/>
    <w:rPr>
      <w:rFonts w:ascii="Courier New" w:hAnsi="Courier New" w:cs="Courier New" w:hint="default"/>
    </w:rPr>
  </w:style>
  <w:style w:type="character" w:customStyle="1" w:styleId="WW8Num72z2">
    <w:name w:val="WW8Num72z2"/>
    <w:rsid w:val="006C3B7A"/>
    <w:rPr>
      <w:rFonts w:ascii="Wingdings" w:hAnsi="Wingdings" w:cs="Wingdings" w:hint="default"/>
    </w:rPr>
  </w:style>
  <w:style w:type="character" w:customStyle="1" w:styleId="WW8Num73z0">
    <w:name w:val="WW8Num73z0"/>
    <w:rsid w:val="006C3B7A"/>
    <w:rPr>
      <w:rFonts w:ascii="Wingdings" w:hAnsi="Wingdings" w:cs="Wingdings" w:hint="default"/>
    </w:rPr>
  </w:style>
  <w:style w:type="character" w:customStyle="1" w:styleId="WW8Num73z1">
    <w:name w:val="WW8Num73z1"/>
    <w:rsid w:val="006C3B7A"/>
    <w:rPr>
      <w:rFonts w:ascii="Courier New" w:hAnsi="Courier New" w:cs="Courier New" w:hint="default"/>
    </w:rPr>
  </w:style>
  <w:style w:type="character" w:customStyle="1" w:styleId="WW8Num73z3">
    <w:name w:val="WW8Num73z3"/>
    <w:rsid w:val="006C3B7A"/>
    <w:rPr>
      <w:rFonts w:ascii="Symbol" w:hAnsi="Symbol" w:cs="Symbol" w:hint="default"/>
    </w:rPr>
  </w:style>
  <w:style w:type="character" w:customStyle="1" w:styleId="WW8Num74z0">
    <w:name w:val="WW8Num74z0"/>
    <w:rsid w:val="006C3B7A"/>
    <w:rPr>
      <w:rFonts w:ascii="Symbol" w:hAnsi="Symbol" w:cs="Symbol" w:hint="default"/>
    </w:rPr>
  </w:style>
  <w:style w:type="character" w:customStyle="1" w:styleId="WW8Num74z1">
    <w:name w:val="WW8Num74z1"/>
    <w:rsid w:val="006C3B7A"/>
    <w:rPr>
      <w:rFonts w:ascii="Wingdings" w:hAnsi="Wingdings" w:cs="Wingdings" w:hint="default"/>
    </w:rPr>
  </w:style>
  <w:style w:type="character" w:customStyle="1" w:styleId="Standardnpsmoodstavce2">
    <w:name w:val="Standardní písmo odstavce2"/>
    <w:rsid w:val="006C3B7A"/>
  </w:style>
  <w:style w:type="character" w:customStyle="1" w:styleId="WW8Num3z1">
    <w:name w:val="WW8Num3z1"/>
    <w:rsid w:val="006C3B7A"/>
  </w:style>
  <w:style w:type="character" w:customStyle="1" w:styleId="WW8Num3z2">
    <w:name w:val="WW8Num3z2"/>
    <w:rsid w:val="006C3B7A"/>
  </w:style>
  <w:style w:type="character" w:customStyle="1" w:styleId="WW8Num3z3">
    <w:name w:val="WW8Num3z3"/>
    <w:rsid w:val="006C3B7A"/>
  </w:style>
  <w:style w:type="character" w:customStyle="1" w:styleId="WW8Num3z4">
    <w:name w:val="WW8Num3z4"/>
    <w:rsid w:val="006C3B7A"/>
  </w:style>
  <w:style w:type="character" w:customStyle="1" w:styleId="WW8Num3z5">
    <w:name w:val="WW8Num3z5"/>
    <w:rsid w:val="006C3B7A"/>
  </w:style>
  <w:style w:type="character" w:customStyle="1" w:styleId="WW8Num3z6">
    <w:name w:val="WW8Num3z6"/>
    <w:rsid w:val="006C3B7A"/>
  </w:style>
  <w:style w:type="character" w:customStyle="1" w:styleId="WW8Num3z7">
    <w:name w:val="WW8Num3z7"/>
    <w:rsid w:val="006C3B7A"/>
  </w:style>
  <w:style w:type="character" w:customStyle="1" w:styleId="WW8Num3z8">
    <w:name w:val="WW8Num3z8"/>
    <w:rsid w:val="006C3B7A"/>
  </w:style>
  <w:style w:type="character" w:customStyle="1" w:styleId="WW8Num5z2">
    <w:name w:val="WW8Num5z2"/>
    <w:rsid w:val="006C3B7A"/>
  </w:style>
  <w:style w:type="character" w:customStyle="1" w:styleId="WW8Num5z4">
    <w:name w:val="WW8Num5z4"/>
    <w:rsid w:val="006C3B7A"/>
  </w:style>
  <w:style w:type="character" w:customStyle="1" w:styleId="WW8Num5z5">
    <w:name w:val="WW8Num5z5"/>
    <w:rsid w:val="006C3B7A"/>
  </w:style>
  <w:style w:type="character" w:customStyle="1" w:styleId="WW8Num5z6">
    <w:name w:val="WW8Num5z6"/>
    <w:rsid w:val="006C3B7A"/>
  </w:style>
  <w:style w:type="character" w:customStyle="1" w:styleId="WW8Num5z7">
    <w:name w:val="WW8Num5z7"/>
    <w:rsid w:val="006C3B7A"/>
  </w:style>
  <w:style w:type="character" w:customStyle="1" w:styleId="WW8Num5z8">
    <w:name w:val="WW8Num5z8"/>
    <w:rsid w:val="006C3B7A"/>
  </w:style>
  <w:style w:type="character" w:customStyle="1" w:styleId="Standardnpsmoodstavce1">
    <w:name w:val="Standardní písmo odstavce1"/>
    <w:rsid w:val="006C3B7A"/>
  </w:style>
  <w:style w:type="character" w:customStyle="1" w:styleId="WW8Num2z2">
    <w:name w:val="WW8Num2z2"/>
    <w:rsid w:val="006C3B7A"/>
  </w:style>
  <w:style w:type="character" w:customStyle="1" w:styleId="WW8Num2z3">
    <w:name w:val="WW8Num2z3"/>
    <w:rsid w:val="006C3B7A"/>
  </w:style>
  <w:style w:type="character" w:customStyle="1" w:styleId="WW8Num2z4">
    <w:name w:val="WW8Num2z4"/>
    <w:rsid w:val="006C3B7A"/>
  </w:style>
  <w:style w:type="character" w:customStyle="1" w:styleId="WW8Num2z5">
    <w:name w:val="WW8Num2z5"/>
    <w:rsid w:val="006C3B7A"/>
  </w:style>
  <w:style w:type="character" w:customStyle="1" w:styleId="WW8Num2z6">
    <w:name w:val="WW8Num2z6"/>
    <w:rsid w:val="006C3B7A"/>
  </w:style>
  <w:style w:type="character" w:customStyle="1" w:styleId="WW8Num2z7">
    <w:name w:val="WW8Num2z7"/>
    <w:rsid w:val="006C3B7A"/>
  </w:style>
  <w:style w:type="character" w:customStyle="1" w:styleId="WW8Num2z8">
    <w:name w:val="WW8Num2z8"/>
    <w:rsid w:val="006C3B7A"/>
  </w:style>
  <w:style w:type="character" w:customStyle="1" w:styleId="Odrky">
    <w:name w:val="Odrážky"/>
    <w:rsid w:val="006C3B7A"/>
    <w:rPr>
      <w:rFonts w:ascii="OpenSymbol" w:eastAsia="OpenSymbol" w:hAnsi="OpenSymbol" w:cs="OpenSymbol"/>
    </w:rPr>
  </w:style>
  <w:style w:type="character" w:styleId="Hypertextovodkaz">
    <w:name w:val="Hyperlink"/>
    <w:uiPriority w:val="99"/>
    <w:rsid w:val="006C3B7A"/>
    <w:rPr>
      <w:color w:val="000080"/>
      <w:u w:val="single"/>
    </w:rPr>
  </w:style>
  <w:style w:type="character" w:customStyle="1" w:styleId="ListLabel1">
    <w:name w:val="ListLabel 1"/>
    <w:rsid w:val="006C3B7A"/>
    <w:rPr>
      <w:rFonts w:cs="Courier New"/>
    </w:rPr>
  </w:style>
  <w:style w:type="character" w:customStyle="1" w:styleId="ListLabel2">
    <w:name w:val="ListLabel 2"/>
    <w:rsid w:val="006C3B7A"/>
    <w:rPr>
      <w:rFonts w:cs="Times New Roman"/>
    </w:rPr>
  </w:style>
  <w:style w:type="character" w:customStyle="1" w:styleId="ListLabel3">
    <w:name w:val="ListLabel 3"/>
    <w:rsid w:val="006C3B7A"/>
    <w:rPr>
      <w:rFonts w:cs="Calibri"/>
    </w:rPr>
  </w:style>
  <w:style w:type="character" w:customStyle="1" w:styleId="ListLabel4">
    <w:name w:val="ListLabel 4"/>
    <w:rsid w:val="006C3B7A"/>
    <w:rPr>
      <w:color w:val="000000"/>
      <w:sz w:val="24"/>
      <w:szCs w:val="24"/>
    </w:rPr>
  </w:style>
  <w:style w:type="character" w:customStyle="1" w:styleId="TextbublinyChar">
    <w:name w:val="Text bubliny Char"/>
    <w:uiPriority w:val="99"/>
    <w:rsid w:val="006C3B7A"/>
    <w:rPr>
      <w:rFonts w:ascii="Segoe UI" w:eastAsia="Arial Unicode MS" w:hAnsi="Segoe UI" w:cs="Mangal"/>
      <w:kern w:val="1"/>
      <w:sz w:val="18"/>
      <w:szCs w:val="16"/>
      <w:lang w:eastAsia="hi-IN" w:bidi="hi-IN"/>
    </w:rPr>
  </w:style>
  <w:style w:type="character" w:customStyle="1" w:styleId="Odkaznakoment1">
    <w:name w:val="Odkaz na komentář1"/>
    <w:rsid w:val="006C3B7A"/>
    <w:rPr>
      <w:sz w:val="16"/>
      <w:szCs w:val="16"/>
    </w:rPr>
  </w:style>
  <w:style w:type="character" w:customStyle="1" w:styleId="TextkomenteChar">
    <w:name w:val="Text komentáře Char"/>
    <w:uiPriority w:val="99"/>
    <w:rsid w:val="006C3B7A"/>
    <w:rPr>
      <w:rFonts w:eastAsia="Arial Unicode MS" w:cs="Mangal"/>
      <w:kern w:val="1"/>
      <w:szCs w:val="18"/>
      <w:lang w:eastAsia="hi-IN" w:bidi="hi-IN"/>
    </w:rPr>
  </w:style>
  <w:style w:type="character" w:customStyle="1" w:styleId="PedmtkomenteChar">
    <w:name w:val="Předmět komentáře Char"/>
    <w:uiPriority w:val="99"/>
    <w:rsid w:val="006C3B7A"/>
    <w:rPr>
      <w:rFonts w:eastAsia="Arial Unicode MS" w:cs="Mangal"/>
      <w:b/>
      <w:bCs/>
      <w:kern w:val="1"/>
      <w:szCs w:val="18"/>
      <w:lang w:eastAsia="hi-IN" w:bidi="hi-IN"/>
    </w:rPr>
  </w:style>
  <w:style w:type="character" w:customStyle="1" w:styleId="Nadpis2Char">
    <w:name w:val="Nadpis 2 Char"/>
    <w:rsid w:val="006C3B7A"/>
    <w:rPr>
      <w:rFonts w:ascii="Calibri Light" w:eastAsia="Times New Roman" w:hAnsi="Calibri Light" w:cs="Mangal"/>
      <w:b/>
      <w:bCs/>
      <w:i/>
      <w:iCs/>
      <w:kern w:val="1"/>
      <w:sz w:val="28"/>
      <w:szCs w:val="25"/>
      <w:lang w:eastAsia="hi-IN" w:bidi="hi-IN"/>
    </w:rPr>
  </w:style>
  <w:style w:type="character" w:customStyle="1" w:styleId="Nadpis3Char">
    <w:name w:val="Nadpis 3 Char"/>
    <w:rsid w:val="006C3B7A"/>
    <w:rPr>
      <w:rFonts w:ascii="Calibri Light" w:eastAsia="Times New Roman" w:hAnsi="Calibri Light" w:cs="Mangal"/>
      <w:b/>
      <w:bCs/>
      <w:kern w:val="1"/>
      <w:sz w:val="26"/>
      <w:szCs w:val="23"/>
      <w:lang w:eastAsia="hi-IN" w:bidi="hi-IN"/>
    </w:rPr>
  </w:style>
  <w:style w:type="character" w:customStyle="1" w:styleId="Nadpis4Char">
    <w:name w:val="Nadpis 4 Char"/>
    <w:uiPriority w:val="9"/>
    <w:rsid w:val="006C3B7A"/>
    <w:rPr>
      <w:rFonts w:ascii="Calibri" w:eastAsia="Times New Roman" w:hAnsi="Calibri" w:cs="Mangal"/>
      <w:b/>
      <w:bCs/>
      <w:kern w:val="1"/>
      <w:sz w:val="28"/>
      <w:szCs w:val="25"/>
      <w:lang w:eastAsia="hi-IN" w:bidi="hi-IN"/>
    </w:rPr>
  </w:style>
  <w:style w:type="character" w:customStyle="1" w:styleId="Nevyeenzmnka1">
    <w:name w:val="Nevyřešená zmínka1"/>
    <w:rsid w:val="006C3B7A"/>
    <w:rPr>
      <w:color w:val="605E5C"/>
      <w:shd w:val="clear" w:color="auto" w:fill="E1DFDD"/>
    </w:rPr>
  </w:style>
  <w:style w:type="character" w:customStyle="1" w:styleId="ZkladntextodsazenChar">
    <w:name w:val="Základní text odsazený Char"/>
    <w:rsid w:val="006C3B7A"/>
    <w:rPr>
      <w:rFonts w:eastAsia="Arial Unicode MS" w:cs="Mangal"/>
      <w:kern w:val="1"/>
      <w:sz w:val="24"/>
      <w:szCs w:val="21"/>
      <w:lang w:eastAsia="hi-IN" w:bidi="hi-IN"/>
    </w:rPr>
  </w:style>
  <w:style w:type="paragraph" w:customStyle="1" w:styleId="Nadpis">
    <w:name w:val="Nadpis"/>
    <w:basedOn w:val="Normln"/>
    <w:next w:val="Zkladntext"/>
    <w:rsid w:val="006C3B7A"/>
    <w:pPr>
      <w:keepNext/>
      <w:spacing w:before="240" w:after="120"/>
    </w:pPr>
    <w:rPr>
      <w:sz w:val="28"/>
      <w:szCs w:val="28"/>
    </w:rPr>
  </w:style>
  <w:style w:type="paragraph" w:styleId="Zkladntext">
    <w:name w:val="Body Text"/>
    <w:basedOn w:val="Normln"/>
    <w:link w:val="ZkladntextChar"/>
    <w:rsid w:val="006C3B7A"/>
    <w:pPr>
      <w:spacing w:after="120"/>
    </w:pPr>
  </w:style>
  <w:style w:type="paragraph" w:styleId="Seznam">
    <w:name w:val="List"/>
    <w:basedOn w:val="Zkladntext"/>
    <w:rsid w:val="006C3B7A"/>
  </w:style>
  <w:style w:type="paragraph" w:customStyle="1" w:styleId="Popisek">
    <w:name w:val="Popisek"/>
    <w:basedOn w:val="Normln"/>
    <w:rsid w:val="006C3B7A"/>
    <w:pPr>
      <w:suppressLineNumbers/>
      <w:spacing w:before="120" w:after="120"/>
    </w:pPr>
    <w:rPr>
      <w:i/>
      <w:iCs/>
    </w:rPr>
  </w:style>
  <w:style w:type="paragraph" w:customStyle="1" w:styleId="Rejstk">
    <w:name w:val="Rejstřík"/>
    <w:basedOn w:val="Normln"/>
    <w:rsid w:val="006C3B7A"/>
    <w:pPr>
      <w:suppressLineNumbers/>
    </w:pPr>
  </w:style>
  <w:style w:type="paragraph" w:customStyle="1" w:styleId="Default">
    <w:name w:val="Default"/>
    <w:basedOn w:val="Normln"/>
    <w:rsid w:val="006C3B7A"/>
    <w:pPr>
      <w:autoSpaceDE w:val="0"/>
    </w:pPr>
  </w:style>
  <w:style w:type="paragraph" w:customStyle="1" w:styleId="Odstavecseseznamem1">
    <w:name w:val="Odstavec se seznamem1"/>
    <w:basedOn w:val="Normln"/>
    <w:rsid w:val="006C3B7A"/>
    <w:pPr>
      <w:ind w:left="720"/>
    </w:pPr>
  </w:style>
  <w:style w:type="paragraph" w:styleId="Textbubliny">
    <w:name w:val="Balloon Text"/>
    <w:basedOn w:val="Normln"/>
    <w:uiPriority w:val="99"/>
    <w:rsid w:val="006C3B7A"/>
    <w:rPr>
      <w:rFonts w:ascii="Segoe UI" w:hAnsi="Segoe UI" w:cs="Mangal"/>
      <w:sz w:val="18"/>
      <w:szCs w:val="16"/>
    </w:rPr>
  </w:style>
  <w:style w:type="paragraph" w:styleId="Odstavecseseznamem">
    <w:name w:val="List Paragraph"/>
    <w:basedOn w:val="Normln"/>
    <w:uiPriority w:val="34"/>
    <w:qFormat/>
    <w:rsid w:val="006C3B7A"/>
    <w:pPr>
      <w:ind w:left="708"/>
    </w:pPr>
    <w:rPr>
      <w:rFonts w:cs="Mangal"/>
      <w:szCs w:val="21"/>
    </w:rPr>
  </w:style>
  <w:style w:type="paragraph" w:styleId="Nadpisobsahu">
    <w:name w:val="TOC Heading"/>
    <w:basedOn w:val="Nadpis1"/>
    <w:next w:val="Normln"/>
    <w:qFormat/>
    <w:rsid w:val="006C3B7A"/>
    <w:pPr>
      <w:keepLines/>
      <w:widowControl/>
      <w:suppressAutoHyphens w:val="0"/>
      <w:spacing w:after="0" w:line="256" w:lineRule="auto"/>
    </w:pPr>
    <w:rPr>
      <w:rFonts w:ascii="Calibri Light" w:eastAsia="Times New Roman" w:hAnsi="Calibri Light"/>
      <w:b/>
      <w:bCs/>
      <w:color w:val="2F5496"/>
      <w:sz w:val="32"/>
      <w:szCs w:val="32"/>
      <w:lang w:eastAsia="ar-SA" w:bidi="ar-SA"/>
    </w:rPr>
  </w:style>
  <w:style w:type="paragraph" w:styleId="Obsah1">
    <w:name w:val="toc 1"/>
    <w:basedOn w:val="Normln"/>
    <w:next w:val="Normln"/>
    <w:uiPriority w:val="39"/>
    <w:rsid w:val="006C3B7A"/>
    <w:pPr>
      <w:tabs>
        <w:tab w:val="right" w:leader="dot" w:pos="9628"/>
      </w:tabs>
    </w:pPr>
    <w:rPr>
      <w:b/>
      <w:bCs/>
      <w:szCs w:val="21"/>
    </w:rPr>
  </w:style>
  <w:style w:type="paragraph" w:customStyle="1" w:styleId="Textkomente1">
    <w:name w:val="Text komentáře1"/>
    <w:basedOn w:val="Normln"/>
    <w:rsid w:val="006C3B7A"/>
    <w:rPr>
      <w:rFonts w:cs="Mangal"/>
      <w:sz w:val="20"/>
      <w:szCs w:val="18"/>
    </w:rPr>
  </w:style>
  <w:style w:type="paragraph" w:styleId="Pedmtkomente">
    <w:name w:val="annotation subject"/>
    <w:basedOn w:val="Textkomente1"/>
    <w:next w:val="Textkomente1"/>
    <w:uiPriority w:val="99"/>
    <w:rsid w:val="006C3B7A"/>
    <w:rPr>
      <w:b/>
      <w:bCs/>
    </w:rPr>
  </w:style>
  <w:style w:type="paragraph" w:styleId="Obsah2">
    <w:name w:val="toc 2"/>
    <w:basedOn w:val="Normln"/>
    <w:next w:val="Normln"/>
    <w:uiPriority w:val="39"/>
    <w:rsid w:val="006C3B7A"/>
    <w:pPr>
      <w:ind w:left="240"/>
    </w:pPr>
    <w:rPr>
      <w:rFonts w:cs="Mangal"/>
      <w:szCs w:val="21"/>
    </w:rPr>
  </w:style>
  <w:style w:type="paragraph" w:styleId="Bezmezer">
    <w:name w:val="No Spacing"/>
    <w:link w:val="BezmezerChar"/>
    <w:qFormat/>
    <w:rsid w:val="006C3B7A"/>
    <w:pPr>
      <w:widowControl w:val="0"/>
      <w:suppressAutoHyphens/>
    </w:pPr>
    <w:rPr>
      <w:rFonts w:eastAsia="Arial Unicode MS" w:cs="Mangal"/>
      <w:kern w:val="1"/>
      <w:sz w:val="24"/>
      <w:szCs w:val="21"/>
      <w:lang w:eastAsia="hi-IN" w:bidi="hi-IN"/>
    </w:rPr>
  </w:style>
  <w:style w:type="paragraph" w:styleId="Normlnweb">
    <w:name w:val="Normal (Web)"/>
    <w:basedOn w:val="Normln"/>
    <w:uiPriority w:val="99"/>
    <w:rsid w:val="006C3B7A"/>
    <w:rPr>
      <w:rFonts w:cs="Mangal"/>
      <w:szCs w:val="21"/>
    </w:rPr>
  </w:style>
  <w:style w:type="paragraph" w:styleId="Zkladntextodsazen">
    <w:name w:val="Body Text Indent"/>
    <w:basedOn w:val="Normln"/>
    <w:rsid w:val="006C3B7A"/>
    <w:pPr>
      <w:spacing w:after="120"/>
      <w:ind w:left="283"/>
    </w:pPr>
    <w:rPr>
      <w:rFonts w:cs="Mangal"/>
      <w:szCs w:val="21"/>
    </w:rPr>
  </w:style>
  <w:style w:type="paragraph" w:styleId="Obsah3">
    <w:name w:val="toc 3"/>
    <w:basedOn w:val="Normln"/>
    <w:next w:val="Normln"/>
    <w:uiPriority w:val="39"/>
    <w:rsid w:val="006C3B7A"/>
    <w:pPr>
      <w:ind w:left="480"/>
    </w:pPr>
    <w:rPr>
      <w:rFonts w:cs="Mangal"/>
      <w:szCs w:val="21"/>
    </w:rPr>
  </w:style>
  <w:style w:type="paragraph" w:styleId="Obsah4">
    <w:name w:val="toc 4"/>
    <w:basedOn w:val="Rejstk"/>
    <w:rsid w:val="006C3B7A"/>
    <w:pPr>
      <w:tabs>
        <w:tab w:val="right" w:leader="dot" w:pos="8789"/>
      </w:tabs>
      <w:ind w:left="849"/>
    </w:pPr>
  </w:style>
  <w:style w:type="paragraph" w:styleId="Obsah5">
    <w:name w:val="toc 5"/>
    <w:basedOn w:val="Rejstk"/>
    <w:rsid w:val="006C3B7A"/>
    <w:pPr>
      <w:tabs>
        <w:tab w:val="right" w:leader="dot" w:pos="8506"/>
      </w:tabs>
      <w:ind w:left="1132"/>
    </w:pPr>
  </w:style>
  <w:style w:type="paragraph" w:styleId="Obsah6">
    <w:name w:val="toc 6"/>
    <w:basedOn w:val="Rejstk"/>
    <w:rsid w:val="006C3B7A"/>
    <w:pPr>
      <w:tabs>
        <w:tab w:val="right" w:leader="dot" w:pos="8223"/>
      </w:tabs>
      <w:ind w:left="1415"/>
    </w:pPr>
  </w:style>
  <w:style w:type="paragraph" w:styleId="Obsah7">
    <w:name w:val="toc 7"/>
    <w:basedOn w:val="Rejstk"/>
    <w:rsid w:val="006C3B7A"/>
    <w:pPr>
      <w:tabs>
        <w:tab w:val="right" w:leader="dot" w:pos="7940"/>
      </w:tabs>
      <w:ind w:left="1698"/>
    </w:pPr>
  </w:style>
  <w:style w:type="paragraph" w:styleId="Obsah8">
    <w:name w:val="toc 8"/>
    <w:basedOn w:val="Rejstk"/>
    <w:rsid w:val="006C3B7A"/>
    <w:pPr>
      <w:tabs>
        <w:tab w:val="right" w:leader="dot" w:pos="7657"/>
      </w:tabs>
      <w:ind w:left="1981"/>
    </w:pPr>
  </w:style>
  <w:style w:type="paragraph" w:styleId="Obsah9">
    <w:name w:val="toc 9"/>
    <w:basedOn w:val="Rejstk"/>
    <w:rsid w:val="006C3B7A"/>
    <w:pPr>
      <w:tabs>
        <w:tab w:val="right" w:leader="dot" w:pos="7374"/>
      </w:tabs>
      <w:ind w:left="2264"/>
    </w:pPr>
  </w:style>
  <w:style w:type="paragraph" w:customStyle="1" w:styleId="Obsah10">
    <w:name w:val="Obsah 10"/>
    <w:basedOn w:val="Rejstk"/>
    <w:rsid w:val="006C3B7A"/>
    <w:pPr>
      <w:tabs>
        <w:tab w:val="right" w:leader="dot" w:pos="7091"/>
      </w:tabs>
      <w:ind w:left="2547"/>
    </w:pPr>
  </w:style>
  <w:style w:type="paragraph" w:customStyle="1" w:styleId="Obsahtabulky">
    <w:name w:val="Obsah tabulky"/>
    <w:basedOn w:val="Normln"/>
    <w:rsid w:val="006C3B7A"/>
    <w:pPr>
      <w:suppressLineNumbers/>
    </w:pPr>
  </w:style>
  <w:style w:type="paragraph" w:customStyle="1" w:styleId="Nadpistabulky">
    <w:name w:val="Nadpis tabulky"/>
    <w:basedOn w:val="Obsahtabulky"/>
    <w:rsid w:val="006C3B7A"/>
    <w:pPr>
      <w:jc w:val="center"/>
    </w:pPr>
    <w:rPr>
      <w:b/>
      <w:bCs/>
    </w:rPr>
  </w:style>
  <w:style w:type="paragraph" w:customStyle="1" w:styleId="Normlnweb1">
    <w:name w:val="Normální (web)1"/>
    <w:basedOn w:val="Normln"/>
    <w:rsid w:val="006C3B7A"/>
    <w:pPr>
      <w:spacing w:before="100" w:after="100"/>
    </w:pPr>
  </w:style>
  <w:style w:type="paragraph" w:styleId="Zhlav">
    <w:name w:val="header"/>
    <w:basedOn w:val="Normln"/>
    <w:link w:val="ZhlavChar"/>
    <w:uiPriority w:val="99"/>
    <w:unhideWhenUsed/>
    <w:rsid w:val="00E011B8"/>
    <w:pPr>
      <w:tabs>
        <w:tab w:val="center" w:pos="4536"/>
        <w:tab w:val="right" w:pos="9072"/>
      </w:tabs>
    </w:pPr>
    <w:rPr>
      <w:rFonts w:cs="Mangal"/>
      <w:szCs w:val="21"/>
    </w:rPr>
  </w:style>
  <w:style w:type="character" w:customStyle="1" w:styleId="ZhlavChar">
    <w:name w:val="Záhlaví Char"/>
    <w:link w:val="Zhlav"/>
    <w:uiPriority w:val="99"/>
    <w:rsid w:val="00E011B8"/>
    <w:rPr>
      <w:rFonts w:eastAsia="Arial Unicode MS" w:cs="Mangal"/>
      <w:kern w:val="1"/>
      <w:sz w:val="24"/>
      <w:szCs w:val="21"/>
      <w:lang w:eastAsia="hi-IN" w:bidi="hi-IN"/>
    </w:rPr>
  </w:style>
  <w:style w:type="paragraph" w:styleId="Zpat">
    <w:name w:val="footer"/>
    <w:basedOn w:val="Normln"/>
    <w:link w:val="ZpatChar"/>
    <w:uiPriority w:val="99"/>
    <w:unhideWhenUsed/>
    <w:rsid w:val="00E011B8"/>
    <w:pPr>
      <w:tabs>
        <w:tab w:val="center" w:pos="4536"/>
        <w:tab w:val="right" w:pos="9072"/>
      </w:tabs>
    </w:pPr>
    <w:rPr>
      <w:rFonts w:cs="Mangal"/>
      <w:szCs w:val="21"/>
    </w:rPr>
  </w:style>
  <w:style w:type="character" w:customStyle="1" w:styleId="ZpatChar">
    <w:name w:val="Zápatí Char"/>
    <w:link w:val="Zpat"/>
    <w:uiPriority w:val="99"/>
    <w:rsid w:val="00E011B8"/>
    <w:rPr>
      <w:rFonts w:eastAsia="Arial Unicode MS" w:cs="Mangal"/>
      <w:kern w:val="1"/>
      <w:sz w:val="24"/>
      <w:szCs w:val="21"/>
      <w:lang w:eastAsia="hi-IN" w:bidi="hi-IN"/>
    </w:rPr>
  </w:style>
  <w:style w:type="character" w:styleId="Odkaznakoment">
    <w:name w:val="annotation reference"/>
    <w:uiPriority w:val="99"/>
    <w:semiHidden/>
    <w:unhideWhenUsed/>
    <w:rsid w:val="00BE2588"/>
    <w:rPr>
      <w:sz w:val="16"/>
      <w:szCs w:val="16"/>
    </w:rPr>
  </w:style>
  <w:style w:type="paragraph" w:styleId="Textkomente">
    <w:name w:val="annotation text"/>
    <w:basedOn w:val="Normln"/>
    <w:link w:val="TextkomenteChar1"/>
    <w:uiPriority w:val="99"/>
    <w:unhideWhenUsed/>
    <w:rsid w:val="00BE2588"/>
    <w:rPr>
      <w:rFonts w:cs="Mangal"/>
      <w:sz w:val="20"/>
      <w:szCs w:val="18"/>
    </w:rPr>
  </w:style>
  <w:style w:type="character" w:customStyle="1" w:styleId="TextkomenteChar1">
    <w:name w:val="Text komentáře Char1"/>
    <w:link w:val="Textkomente"/>
    <w:uiPriority w:val="99"/>
    <w:rsid w:val="00BE2588"/>
    <w:rPr>
      <w:rFonts w:eastAsia="Arial Unicode MS" w:cs="Mangal"/>
      <w:kern w:val="1"/>
      <w:szCs w:val="18"/>
      <w:lang w:eastAsia="hi-IN" w:bidi="hi-IN"/>
    </w:rPr>
  </w:style>
  <w:style w:type="paragraph" w:styleId="Revize">
    <w:name w:val="Revision"/>
    <w:hidden/>
    <w:uiPriority w:val="99"/>
    <w:semiHidden/>
    <w:rsid w:val="001E1E59"/>
    <w:rPr>
      <w:rFonts w:eastAsia="Arial Unicode MS" w:cs="Mangal"/>
      <w:kern w:val="1"/>
      <w:sz w:val="24"/>
      <w:szCs w:val="21"/>
      <w:lang w:eastAsia="hi-IN" w:bidi="hi-IN"/>
    </w:rPr>
  </w:style>
  <w:style w:type="paragraph" w:styleId="Textpoznpodarou">
    <w:name w:val="footnote text"/>
    <w:basedOn w:val="Normln"/>
    <w:link w:val="TextpoznpodarouChar"/>
    <w:uiPriority w:val="99"/>
    <w:unhideWhenUsed/>
    <w:rsid w:val="002C775E"/>
    <w:rPr>
      <w:rFonts w:cs="Mangal"/>
      <w:sz w:val="20"/>
      <w:szCs w:val="18"/>
    </w:rPr>
  </w:style>
  <w:style w:type="character" w:customStyle="1" w:styleId="TextpoznpodarouChar">
    <w:name w:val="Text pozn. pod čarou Char"/>
    <w:basedOn w:val="Standardnpsmoodstavce"/>
    <w:link w:val="Textpoznpodarou"/>
    <w:uiPriority w:val="99"/>
    <w:rsid w:val="002C775E"/>
    <w:rPr>
      <w:rFonts w:eastAsia="Arial Unicode MS" w:cs="Mangal"/>
      <w:kern w:val="1"/>
      <w:szCs w:val="18"/>
      <w:lang w:eastAsia="hi-IN" w:bidi="hi-IN"/>
    </w:rPr>
  </w:style>
  <w:style w:type="character" w:styleId="Znakapoznpodarou">
    <w:name w:val="footnote reference"/>
    <w:basedOn w:val="Standardnpsmoodstavce"/>
    <w:uiPriority w:val="99"/>
    <w:semiHidden/>
    <w:unhideWhenUsed/>
    <w:rsid w:val="002C775E"/>
    <w:rPr>
      <w:vertAlign w:val="superscript"/>
    </w:rPr>
  </w:style>
  <w:style w:type="character" w:customStyle="1" w:styleId="ZkladntextChar">
    <w:name w:val="Základní text Char"/>
    <w:basedOn w:val="Standardnpsmoodstavce"/>
    <w:link w:val="Zkladntext"/>
    <w:rsid w:val="003D52A2"/>
    <w:rPr>
      <w:rFonts w:eastAsia="Arial Unicode MS" w:cs="Arial Unicode MS"/>
      <w:kern w:val="1"/>
      <w:sz w:val="24"/>
      <w:szCs w:val="24"/>
      <w:lang w:eastAsia="hi-IN" w:bidi="hi-IN"/>
    </w:rPr>
  </w:style>
  <w:style w:type="character" w:customStyle="1" w:styleId="Nevyeenzmnka2">
    <w:name w:val="Nevyřešená zmínka2"/>
    <w:basedOn w:val="Standardnpsmoodstavce"/>
    <w:uiPriority w:val="99"/>
    <w:semiHidden/>
    <w:unhideWhenUsed/>
    <w:rsid w:val="00D01DEB"/>
    <w:rPr>
      <w:color w:val="605E5C"/>
      <w:shd w:val="clear" w:color="auto" w:fill="E1DFDD"/>
    </w:rPr>
  </w:style>
  <w:style w:type="paragraph" w:styleId="Titulek">
    <w:name w:val="caption"/>
    <w:basedOn w:val="Normln"/>
    <w:next w:val="Normln"/>
    <w:uiPriority w:val="35"/>
    <w:unhideWhenUsed/>
    <w:qFormat/>
    <w:rsid w:val="00004D02"/>
    <w:pPr>
      <w:spacing w:after="200"/>
    </w:pPr>
    <w:rPr>
      <w:rFonts w:cs="Mangal"/>
      <w:i/>
      <w:iCs/>
      <w:color w:val="44546A" w:themeColor="text2"/>
      <w:sz w:val="18"/>
      <w:szCs w:val="16"/>
    </w:rPr>
  </w:style>
  <w:style w:type="table" w:customStyle="1" w:styleId="Svtlmkatabulky1">
    <w:name w:val="Světlá mřížka tabulky1"/>
    <w:basedOn w:val="Normlntabulka"/>
    <w:uiPriority w:val="40"/>
    <w:rsid w:val="004310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rmtovanvHTML">
    <w:name w:val="HTML Preformatted"/>
    <w:basedOn w:val="Normln"/>
    <w:link w:val="FormtovanvHTMLChar"/>
    <w:uiPriority w:val="99"/>
    <w:semiHidden/>
    <w:unhideWhenUsed/>
    <w:rsid w:val="00007EA4"/>
    <w:pPr>
      <w:spacing w:line="240" w:lineRule="auto"/>
    </w:pPr>
    <w:rPr>
      <w:rFonts w:ascii="Consolas" w:hAnsi="Consolas" w:cs="Mangal"/>
      <w:sz w:val="20"/>
      <w:szCs w:val="18"/>
    </w:rPr>
  </w:style>
  <w:style w:type="character" w:customStyle="1" w:styleId="FormtovanvHTMLChar">
    <w:name w:val="Formátovaný v HTML Char"/>
    <w:basedOn w:val="Standardnpsmoodstavce"/>
    <w:link w:val="FormtovanvHTML"/>
    <w:uiPriority w:val="99"/>
    <w:semiHidden/>
    <w:rsid w:val="00007EA4"/>
    <w:rPr>
      <w:rFonts w:ascii="Consolas" w:eastAsia="Arial" w:hAnsi="Consolas" w:cs="Mangal"/>
      <w:color w:val="000000"/>
      <w:kern w:val="1"/>
      <w:szCs w:val="18"/>
      <w:lang w:eastAsia="hi-IN" w:bidi="hi-IN"/>
    </w:rPr>
  </w:style>
  <w:style w:type="character" w:customStyle="1" w:styleId="Nevyeenzmnka3">
    <w:name w:val="Nevyřešená zmínka3"/>
    <w:basedOn w:val="Standardnpsmoodstavce"/>
    <w:uiPriority w:val="99"/>
    <w:semiHidden/>
    <w:unhideWhenUsed/>
    <w:rsid w:val="00D42B2C"/>
    <w:rPr>
      <w:color w:val="605E5C"/>
      <w:shd w:val="clear" w:color="auto" w:fill="E1DFDD"/>
    </w:rPr>
  </w:style>
  <w:style w:type="character" w:customStyle="1" w:styleId="Nadpis5Char">
    <w:name w:val="Nadpis 5 Char"/>
    <w:basedOn w:val="Standardnpsmoodstavce"/>
    <w:link w:val="Nadpis5"/>
    <w:uiPriority w:val="9"/>
    <w:semiHidden/>
    <w:rsid w:val="00CD0370"/>
    <w:rPr>
      <w:rFonts w:asciiTheme="majorHAnsi" w:eastAsiaTheme="majorEastAsia" w:hAnsiTheme="majorHAnsi" w:cs="Mangal"/>
      <w:color w:val="2F5496" w:themeColor="accent1" w:themeShade="BF"/>
      <w:kern w:val="1"/>
      <w:sz w:val="24"/>
      <w:szCs w:val="21"/>
      <w:lang w:eastAsia="hi-IN" w:bidi="hi-IN"/>
    </w:rPr>
  </w:style>
  <w:style w:type="character" w:customStyle="1" w:styleId="Nadpis6Char">
    <w:name w:val="Nadpis 6 Char"/>
    <w:basedOn w:val="Standardnpsmoodstavce"/>
    <w:link w:val="Nadpis6"/>
    <w:uiPriority w:val="9"/>
    <w:semiHidden/>
    <w:rsid w:val="00CD0370"/>
    <w:rPr>
      <w:rFonts w:asciiTheme="majorHAnsi" w:eastAsiaTheme="majorEastAsia" w:hAnsiTheme="majorHAnsi" w:cs="Mangal"/>
      <w:color w:val="1F3763" w:themeColor="accent1" w:themeShade="7F"/>
      <w:kern w:val="1"/>
      <w:sz w:val="24"/>
      <w:szCs w:val="21"/>
      <w:lang w:eastAsia="hi-IN" w:bidi="hi-IN"/>
    </w:rPr>
  </w:style>
  <w:style w:type="character" w:customStyle="1" w:styleId="Nadpis7Char">
    <w:name w:val="Nadpis 7 Char"/>
    <w:basedOn w:val="Standardnpsmoodstavce"/>
    <w:link w:val="Nadpis7"/>
    <w:uiPriority w:val="9"/>
    <w:semiHidden/>
    <w:rsid w:val="00CD0370"/>
    <w:rPr>
      <w:rFonts w:asciiTheme="majorHAnsi" w:eastAsiaTheme="majorEastAsia" w:hAnsiTheme="majorHAnsi" w:cs="Mangal"/>
      <w:i/>
      <w:iCs/>
      <w:color w:val="1F3763" w:themeColor="accent1" w:themeShade="7F"/>
      <w:kern w:val="1"/>
      <w:sz w:val="24"/>
      <w:szCs w:val="21"/>
      <w:lang w:eastAsia="hi-IN" w:bidi="hi-IN"/>
    </w:rPr>
  </w:style>
  <w:style w:type="character" w:customStyle="1" w:styleId="Nadpis8Char">
    <w:name w:val="Nadpis 8 Char"/>
    <w:basedOn w:val="Standardnpsmoodstavce"/>
    <w:link w:val="Nadpis8"/>
    <w:uiPriority w:val="9"/>
    <w:semiHidden/>
    <w:rsid w:val="00CD0370"/>
    <w:rPr>
      <w:rFonts w:asciiTheme="majorHAnsi" w:eastAsiaTheme="majorEastAsia" w:hAnsiTheme="majorHAnsi" w:cs="Mangal"/>
      <w:color w:val="272727" w:themeColor="text1" w:themeTint="D8"/>
      <w:kern w:val="1"/>
      <w:sz w:val="21"/>
      <w:szCs w:val="19"/>
      <w:lang w:eastAsia="hi-IN" w:bidi="hi-IN"/>
    </w:rPr>
  </w:style>
  <w:style w:type="character" w:customStyle="1" w:styleId="Nadpis9Char">
    <w:name w:val="Nadpis 9 Char"/>
    <w:basedOn w:val="Standardnpsmoodstavce"/>
    <w:link w:val="Nadpis9"/>
    <w:uiPriority w:val="9"/>
    <w:semiHidden/>
    <w:rsid w:val="00CD0370"/>
    <w:rPr>
      <w:rFonts w:asciiTheme="majorHAnsi" w:eastAsiaTheme="majorEastAsia" w:hAnsiTheme="majorHAnsi" w:cs="Mangal"/>
      <w:i/>
      <w:iCs/>
      <w:color w:val="272727" w:themeColor="text1" w:themeTint="D8"/>
      <w:kern w:val="1"/>
      <w:sz w:val="21"/>
      <w:szCs w:val="19"/>
      <w:lang w:eastAsia="hi-IN" w:bidi="hi-IN"/>
    </w:rPr>
  </w:style>
  <w:style w:type="character" w:customStyle="1" w:styleId="Nevyeenzmnka4">
    <w:name w:val="Nevyřešená zmínka4"/>
    <w:basedOn w:val="Standardnpsmoodstavce"/>
    <w:uiPriority w:val="99"/>
    <w:semiHidden/>
    <w:unhideWhenUsed/>
    <w:rsid w:val="00A0388E"/>
    <w:rPr>
      <w:color w:val="605E5C"/>
      <w:shd w:val="clear" w:color="auto" w:fill="E1DFDD"/>
    </w:rPr>
  </w:style>
  <w:style w:type="character" w:styleId="Sledovanodkaz">
    <w:name w:val="FollowedHyperlink"/>
    <w:basedOn w:val="Standardnpsmoodstavce"/>
    <w:uiPriority w:val="99"/>
    <w:semiHidden/>
    <w:unhideWhenUsed/>
    <w:rsid w:val="009F097A"/>
    <w:rPr>
      <w:color w:val="954F72" w:themeColor="followedHyperlink"/>
      <w:u w:val="single"/>
    </w:rPr>
  </w:style>
  <w:style w:type="table" w:customStyle="1" w:styleId="TableNormal">
    <w:name w:val="Table Normal"/>
    <w:rsid w:val="009F1F74"/>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Nzev">
    <w:name w:val="Title"/>
    <w:basedOn w:val="Normln"/>
    <w:next w:val="Normln"/>
    <w:link w:val="NzevChar"/>
    <w:rsid w:val="009F1F74"/>
    <w:pPr>
      <w:keepNext/>
      <w:keepLines/>
      <w:widowControl/>
      <w:suppressAutoHyphens w:val="0"/>
      <w:spacing w:before="480" w:after="120" w:line="276" w:lineRule="auto"/>
      <w:jc w:val="left"/>
    </w:pPr>
    <w:rPr>
      <w:rFonts w:ascii="Calibri" w:eastAsia="Calibri" w:hAnsi="Calibri" w:cs="Calibri"/>
      <w:b/>
      <w:color w:val="auto"/>
      <w:kern w:val="0"/>
      <w:sz w:val="72"/>
      <w:szCs w:val="72"/>
      <w:lang w:eastAsia="cs-CZ" w:bidi="ar-SA"/>
    </w:rPr>
  </w:style>
  <w:style w:type="character" w:customStyle="1" w:styleId="NzevChar">
    <w:name w:val="Název Char"/>
    <w:basedOn w:val="Standardnpsmoodstavce"/>
    <w:link w:val="Nzev"/>
    <w:rsid w:val="009F1F74"/>
    <w:rPr>
      <w:rFonts w:ascii="Calibri" w:eastAsia="Calibri" w:hAnsi="Calibri" w:cs="Calibri"/>
      <w:b/>
      <w:sz w:val="72"/>
      <w:szCs w:val="72"/>
    </w:rPr>
  </w:style>
  <w:style w:type="table" w:styleId="Mkatabulky">
    <w:name w:val="Table Grid"/>
    <w:basedOn w:val="Normlntabulka"/>
    <w:uiPriority w:val="59"/>
    <w:rsid w:val="009F1F74"/>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rsid w:val="009F1F74"/>
    <w:pPr>
      <w:widowControl/>
      <w:suppressAutoHyphens w:val="0"/>
      <w:spacing w:after="120" w:line="480" w:lineRule="auto"/>
      <w:ind w:left="283"/>
      <w:jc w:val="left"/>
    </w:pPr>
    <w:rPr>
      <w:rFonts w:ascii="Times New Roman" w:eastAsia="Times New Roman" w:hAnsi="Times New Roman" w:cs="Times New Roman"/>
      <w:color w:val="auto"/>
      <w:kern w:val="0"/>
      <w:szCs w:val="20"/>
      <w:lang w:eastAsia="cs-CZ" w:bidi="ar-SA"/>
    </w:rPr>
  </w:style>
  <w:style w:type="character" w:customStyle="1" w:styleId="Zkladntextodsazen2Char">
    <w:name w:val="Základní text odsazený 2 Char"/>
    <w:basedOn w:val="Standardnpsmoodstavce"/>
    <w:link w:val="Zkladntextodsazen2"/>
    <w:uiPriority w:val="99"/>
    <w:rsid w:val="009F1F74"/>
    <w:rPr>
      <w:sz w:val="24"/>
    </w:rPr>
  </w:style>
  <w:style w:type="character" w:styleId="Siln">
    <w:name w:val="Strong"/>
    <w:basedOn w:val="Standardnpsmoodstavce"/>
    <w:uiPriority w:val="22"/>
    <w:qFormat/>
    <w:rsid w:val="009F1F74"/>
    <w:rPr>
      <w:b/>
      <w:bCs/>
    </w:rPr>
  </w:style>
  <w:style w:type="character" w:customStyle="1" w:styleId="BezmezerChar">
    <w:name w:val="Bez mezer Char"/>
    <w:basedOn w:val="Standardnpsmoodstavce"/>
    <w:link w:val="Bezmezer"/>
    <w:rsid w:val="009F1F74"/>
    <w:rPr>
      <w:rFonts w:eastAsia="Arial Unicode MS" w:cs="Mangal"/>
      <w:kern w:val="1"/>
      <w:sz w:val="24"/>
      <w:szCs w:val="21"/>
      <w:lang w:eastAsia="hi-IN" w:bidi="hi-IN"/>
    </w:rPr>
  </w:style>
  <w:style w:type="character" w:customStyle="1" w:styleId="CharStyle8">
    <w:name w:val="Char Style 8"/>
    <w:basedOn w:val="Standardnpsmoodstavce"/>
    <w:link w:val="Style7"/>
    <w:rsid w:val="009F1F74"/>
    <w:rPr>
      <w:rFonts w:ascii="Arial" w:eastAsia="Arial" w:hAnsi="Arial" w:cs="Arial"/>
      <w:sz w:val="19"/>
      <w:szCs w:val="19"/>
      <w:shd w:val="clear" w:color="auto" w:fill="FFFFFF"/>
    </w:rPr>
  </w:style>
  <w:style w:type="paragraph" w:customStyle="1" w:styleId="Style7">
    <w:name w:val="Style 7"/>
    <w:basedOn w:val="Normln"/>
    <w:link w:val="CharStyle8"/>
    <w:rsid w:val="009F1F74"/>
    <w:pPr>
      <w:shd w:val="clear" w:color="auto" w:fill="FFFFFF"/>
      <w:suppressAutoHyphens w:val="0"/>
      <w:spacing w:before="1420" w:after="620" w:line="212" w:lineRule="exact"/>
      <w:ind w:hanging="520"/>
      <w:jc w:val="left"/>
    </w:pPr>
    <w:rPr>
      <w:color w:val="auto"/>
      <w:kern w:val="0"/>
      <w:sz w:val="19"/>
      <w:szCs w:val="19"/>
      <w:lang w:eastAsia="cs-CZ" w:bidi="ar-SA"/>
    </w:rPr>
  </w:style>
  <w:style w:type="paragraph" w:styleId="Zkladntext2">
    <w:name w:val="Body Text 2"/>
    <w:basedOn w:val="Normln"/>
    <w:link w:val="Zkladntext2Char"/>
    <w:uiPriority w:val="99"/>
    <w:semiHidden/>
    <w:unhideWhenUsed/>
    <w:rsid w:val="009F1F74"/>
    <w:pPr>
      <w:widowControl/>
      <w:suppressAutoHyphens w:val="0"/>
      <w:spacing w:after="120" w:line="480" w:lineRule="auto"/>
      <w:jc w:val="left"/>
    </w:pPr>
    <w:rPr>
      <w:rFonts w:ascii="Calibri" w:eastAsia="Calibri" w:hAnsi="Calibri" w:cs="Calibri"/>
      <w:color w:val="auto"/>
      <w:kern w:val="0"/>
      <w:sz w:val="22"/>
      <w:szCs w:val="22"/>
      <w:lang w:eastAsia="cs-CZ" w:bidi="ar-SA"/>
    </w:rPr>
  </w:style>
  <w:style w:type="character" w:customStyle="1" w:styleId="Zkladntext2Char">
    <w:name w:val="Základní text 2 Char"/>
    <w:basedOn w:val="Standardnpsmoodstavce"/>
    <w:link w:val="Zkladntext2"/>
    <w:uiPriority w:val="99"/>
    <w:semiHidden/>
    <w:rsid w:val="009F1F74"/>
    <w:rPr>
      <w:rFonts w:ascii="Calibri" w:eastAsia="Calibri" w:hAnsi="Calibri" w:cs="Calibri"/>
      <w:sz w:val="22"/>
      <w:szCs w:val="22"/>
    </w:rPr>
  </w:style>
  <w:style w:type="paragraph" w:styleId="Podnadpis">
    <w:name w:val="Subtitle"/>
    <w:basedOn w:val="Normln"/>
    <w:next w:val="Normln"/>
    <w:link w:val="PodnadpisChar"/>
    <w:rsid w:val="009F1F74"/>
    <w:pPr>
      <w:keepNext/>
      <w:keepLines/>
      <w:widowControl/>
      <w:suppressAutoHyphens w:val="0"/>
      <w:spacing w:before="360" w:after="80" w:line="276" w:lineRule="auto"/>
      <w:jc w:val="left"/>
    </w:pPr>
    <w:rPr>
      <w:rFonts w:ascii="Georgia" w:eastAsia="Georgia" w:hAnsi="Georgia" w:cs="Georgia"/>
      <w:i/>
      <w:color w:val="666666"/>
      <w:kern w:val="0"/>
      <w:sz w:val="48"/>
      <w:szCs w:val="48"/>
      <w:lang w:eastAsia="cs-CZ" w:bidi="ar-SA"/>
    </w:rPr>
  </w:style>
  <w:style w:type="character" w:customStyle="1" w:styleId="PodnadpisChar">
    <w:name w:val="Podnadpis Char"/>
    <w:basedOn w:val="Standardnpsmoodstavce"/>
    <w:link w:val="Podnadpis"/>
    <w:rsid w:val="009F1F74"/>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279">
      <w:bodyDiv w:val="1"/>
      <w:marLeft w:val="0"/>
      <w:marRight w:val="0"/>
      <w:marTop w:val="0"/>
      <w:marBottom w:val="0"/>
      <w:divBdr>
        <w:top w:val="none" w:sz="0" w:space="0" w:color="auto"/>
        <w:left w:val="none" w:sz="0" w:space="0" w:color="auto"/>
        <w:bottom w:val="none" w:sz="0" w:space="0" w:color="auto"/>
        <w:right w:val="none" w:sz="0" w:space="0" w:color="auto"/>
      </w:divBdr>
    </w:div>
    <w:div w:id="19136932">
      <w:bodyDiv w:val="1"/>
      <w:marLeft w:val="0"/>
      <w:marRight w:val="0"/>
      <w:marTop w:val="0"/>
      <w:marBottom w:val="0"/>
      <w:divBdr>
        <w:top w:val="none" w:sz="0" w:space="0" w:color="auto"/>
        <w:left w:val="none" w:sz="0" w:space="0" w:color="auto"/>
        <w:bottom w:val="none" w:sz="0" w:space="0" w:color="auto"/>
        <w:right w:val="none" w:sz="0" w:space="0" w:color="auto"/>
      </w:divBdr>
    </w:div>
    <w:div w:id="66148251">
      <w:bodyDiv w:val="1"/>
      <w:marLeft w:val="0"/>
      <w:marRight w:val="0"/>
      <w:marTop w:val="0"/>
      <w:marBottom w:val="0"/>
      <w:divBdr>
        <w:top w:val="none" w:sz="0" w:space="0" w:color="auto"/>
        <w:left w:val="none" w:sz="0" w:space="0" w:color="auto"/>
        <w:bottom w:val="none" w:sz="0" w:space="0" w:color="auto"/>
        <w:right w:val="none" w:sz="0" w:space="0" w:color="auto"/>
      </w:divBdr>
    </w:div>
    <w:div w:id="130948931">
      <w:bodyDiv w:val="1"/>
      <w:marLeft w:val="0"/>
      <w:marRight w:val="0"/>
      <w:marTop w:val="0"/>
      <w:marBottom w:val="0"/>
      <w:divBdr>
        <w:top w:val="none" w:sz="0" w:space="0" w:color="auto"/>
        <w:left w:val="none" w:sz="0" w:space="0" w:color="auto"/>
        <w:bottom w:val="none" w:sz="0" w:space="0" w:color="auto"/>
        <w:right w:val="none" w:sz="0" w:space="0" w:color="auto"/>
      </w:divBdr>
    </w:div>
    <w:div w:id="144901389">
      <w:bodyDiv w:val="1"/>
      <w:marLeft w:val="0"/>
      <w:marRight w:val="0"/>
      <w:marTop w:val="0"/>
      <w:marBottom w:val="0"/>
      <w:divBdr>
        <w:top w:val="none" w:sz="0" w:space="0" w:color="auto"/>
        <w:left w:val="none" w:sz="0" w:space="0" w:color="auto"/>
        <w:bottom w:val="none" w:sz="0" w:space="0" w:color="auto"/>
        <w:right w:val="none" w:sz="0" w:space="0" w:color="auto"/>
      </w:divBdr>
    </w:div>
    <w:div w:id="191725419">
      <w:bodyDiv w:val="1"/>
      <w:marLeft w:val="0"/>
      <w:marRight w:val="0"/>
      <w:marTop w:val="0"/>
      <w:marBottom w:val="0"/>
      <w:divBdr>
        <w:top w:val="none" w:sz="0" w:space="0" w:color="auto"/>
        <w:left w:val="none" w:sz="0" w:space="0" w:color="auto"/>
        <w:bottom w:val="none" w:sz="0" w:space="0" w:color="auto"/>
        <w:right w:val="none" w:sz="0" w:space="0" w:color="auto"/>
      </w:divBdr>
    </w:div>
    <w:div w:id="314728278">
      <w:bodyDiv w:val="1"/>
      <w:marLeft w:val="0"/>
      <w:marRight w:val="0"/>
      <w:marTop w:val="0"/>
      <w:marBottom w:val="0"/>
      <w:divBdr>
        <w:top w:val="none" w:sz="0" w:space="0" w:color="auto"/>
        <w:left w:val="none" w:sz="0" w:space="0" w:color="auto"/>
        <w:bottom w:val="none" w:sz="0" w:space="0" w:color="auto"/>
        <w:right w:val="none" w:sz="0" w:space="0" w:color="auto"/>
      </w:divBdr>
    </w:div>
    <w:div w:id="343213529">
      <w:bodyDiv w:val="1"/>
      <w:marLeft w:val="0"/>
      <w:marRight w:val="0"/>
      <w:marTop w:val="0"/>
      <w:marBottom w:val="0"/>
      <w:divBdr>
        <w:top w:val="none" w:sz="0" w:space="0" w:color="auto"/>
        <w:left w:val="none" w:sz="0" w:space="0" w:color="auto"/>
        <w:bottom w:val="none" w:sz="0" w:space="0" w:color="auto"/>
        <w:right w:val="none" w:sz="0" w:space="0" w:color="auto"/>
      </w:divBdr>
    </w:div>
    <w:div w:id="455028797">
      <w:bodyDiv w:val="1"/>
      <w:marLeft w:val="0"/>
      <w:marRight w:val="0"/>
      <w:marTop w:val="0"/>
      <w:marBottom w:val="0"/>
      <w:divBdr>
        <w:top w:val="none" w:sz="0" w:space="0" w:color="auto"/>
        <w:left w:val="none" w:sz="0" w:space="0" w:color="auto"/>
        <w:bottom w:val="none" w:sz="0" w:space="0" w:color="auto"/>
        <w:right w:val="none" w:sz="0" w:space="0" w:color="auto"/>
      </w:divBdr>
    </w:div>
    <w:div w:id="467550877">
      <w:bodyDiv w:val="1"/>
      <w:marLeft w:val="0"/>
      <w:marRight w:val="0"/>
      <w:marTop w:val="0"/>
      <w:marBottom w:val="0"/>
      <w:divBdr>
        <w:top w:val="none" w:sz="0" w:space="0" w:color="auto"/>
        <w:left w:val="none" w:sz="0" w:space="0" w:color="auto"/>
        <w:bottom w:val="none" w:sz="0" w:space="0" w:color="auto"/>
        <w:right w:val="none" w:sz="0" w:space="0" w:color="auto"/>
      </w:divBdr>
    </w:div>
    <w:div w:id="505292715">
      <w:bodyDiv w:val="1"/>
      <w:marLeft w:val="0"/>
      <w:marRight w:val="0"/>
      <w:marTop w:val="0"/>
      <w:marBottom w:val="0"/>
      <w:divBdr>
        <w:top w:val="none" w:sz="0" w:space="0" w:color="auto"/>
        <w:left w:val="none" w:sz="0" w:space="0" w:color="auto"/>
        <w:bottom w:val="none" w:sz="0" w:space="0" w:color="auto"/>
        <w:right w:val="none" w:sz="0" w:space="0" w:color="auto"/>
      </w:divBdr>
    </w:div>
    <w:div w:id="533082043">
      <w:bodyDiv w:val="1"/>
      <w:marLeft w:val="0"/>
      <w:marRight w:val="0"/>
      <w:marTop w:val="0"/>
      <w:marBottom w:val="0"/>
      <w:divBdr>
        <w:top w:val="none" w:sz="0" w:space="0" w:color="auto"/>
        <w:left w:val="none" w:sz="0" w:space="0" w:color="auto"/>
        <w:bottom w:val="none" w:sz="0" w:space="0" w:color="auto"/>
        <w:right w:val="none" w:sz="0" w:space="0" w:color="auto"/>
      </w:divBdr>
    </w:div>
    <w:div w:id="547641793">
      <w:bodyDiv w:val="1"/>
      <w:marLeft w:val="0"/>
      <w:marRight w:val="0"/>
      <w:marTop w:val="0"/>
      <w:marBottom w:val="0"/>
      <w:divBdr>
        <w:top w:val="none" w:sz="0" w:space="0" w:color="auto"/>
        <w:left w:val="none" w:sz="0" w:space="0" w:color="auto"/>
        <w:bottom w:val="none" w:sz="0" w:space="0" w:color="auto"/>
        <w:right w:val="none" w:sz="0" w:space="0" w:color="auto"/>
      </w:divBdr>
    </w:div>
    <w:div w:id="588805533">
      <w:bodyDiv w:val="1"/>
      <w:marLeft w:val="0"/>
      <w:marRight w:val="0"/>
      <w:marTop w:val="0"/>
      <w:marBottom w:val="0"/>
      <w:divBdr>
        <w:top w:val="none" w:sz="0" w:space="0" w:color="auto"/>
        <w:left w:val="none" w:sz="0" w:space="0" w:color="auto"/>
        <w:bottom w:val="none" w:sz="0" w:space="0" w:color="auto"/>
        <w:right w:val="none" w:sz="0" w:space="0" w:color="auto"/>
      </w:divBdr>
    </w:div>
    <w:div w:id="620263562">
      <w:bodyDiv w:val="1"/>
      <w:marLeft w:val="0"/>
      <w:marRight w:val="0"/>
      <w:marTop w:val="0"/>
      <w:marBottom w:val="0"/>
      <w:divBdr>
        <w:top w:val="none" w:sz="0" w:space="0" w:color="auto"/>
        <w:left w:val="none" w:sz="0" w:space="0" w:color="auto"/>
        <w:bottom w:val="none" w:sz="0" w:space="0" w:color="auto"/>
        <w:right w:val="none" w:sz="0" w:space="0" w:color="auto"/>
      </w:divBdr>
    </w:div>
    <w:div w:id="684207922">
      <w:bodyDiv w:val="1"/>
      <w:marLeft w:val="0"/>
      <w:marRight w:val="0"/>
      <w:marTop w:val="0"/>
      <w:marBottom w:val="0"/>
      <w:divBdr>
        <w:top w:val="none" w:sz="0" w:space="0" w:color="auto"/>
        <w:left w:val="none" w:sz="0" w:space="0" w:color="auto"/>
        <w:bottom w:val="none" w:sz="0" w:space="0" w:color="auto"/>
        <w:right w:val="none" w:sz="0" w:space="0" w:color="auto"/>
      </w:divBdr>
    </w:div>
    <w:div w:id="708190890">
      <w:bodyDiv w:val="1"/>
      <w:marLeft w:val="0"/>
      <w:marRight w:val="0"/>
      <w:marTop w:val="0"/>
      <w:marBottom w:val="0"/>
      <w:divBdr>
        <w:top w:val="none" w:sz="0" w:space="0" w:color="auto"/>
        <w:left w:val="none" w:sz="0" w:space="0" w:color="auto"/>
        <w:bottom w:val="none" w:sz="0" w:space="0" w:color="auto"/>
        <w:right w:val="none" w:sz="0" w:space="0" w:color="auto"/>
      </w:divBdr>
    </w:div>
    <w:div w:id="814027070">
      <w:bodyDiv w:val="1"/>
      <w:marLeft w:val="0"/>
      <w:marRight w:val="0"/>
      <w:marTop w:val="0"/>
      <w:marBottom w:val="0"/>
      <w:divBdr>
        <w:top w:val="none" w:sz="0" w:space="0" w:color="auto"/>
        <w:left w:val="none" w:sz="0" w:space="0" w:color="auto"/>
        <w:bottom w:val="none" w:sz="0" w:space="0" w:color="auto"/>
        <w:right w:val="none" w:sz="0" w:space="0" w:color="auto"/>
      </w:divBdr>
    </w:div>
    <w:div w:id="839853106">
      <w:bodyDiv w:val="1"/>
      <w:marLeft w:val="0"/>
      <w:marRight w:val="0"/>
      <w:marTop w:val="0"/>
      <w:marBottom w:val="0"/>
      <w:divBdr>
        <w:top w:val="none" w:sz="0" w:space="0" w:color="auto"/>
        <w:left w:val="none" w:sz="0" w:space="0" w:color="auto"/>
        <w:bottom w:val="none" w:sz="0" w:space="0" w:color="auto"/>
        <w:right w:val="none" w:sz="0" w:space="0" w:color="auto"/>
      </w:divBdr>
    </w:div>
    <w:div w:id="840313154">
      <w:bodyDiv w:val="1"/>
      <w:marLeft w:val="0"/>
      <w:marRight w:val="0"/>
      <w:marTop w:val="0"/>
      <w:marBottom w:val="0"/>
      <w:divBdr>
        <w:top w:val="none" w:sz="0" w:space="0" w:color="auto"/>
        <w:left w:val="none" w:sz="0" w:space="0" w:color="auto"/>
        <w:bottom w:val="none" w:sz="0" w:space="0" w:color="auto"/>
        <w:right w:val="none" w:sz="0" w:space="0" w:color="auto"/>
      </w:divBdr>
    </w:div>
    <w:div w:id="864094541">
      <w:bodyDiv w:val="1"/>
      <w:marLeft w:val="0"/>
      <w:marRight w:val="0"/>
      <w:marTop w:val="0"/>
      <w:marBottom w:val="0"/>
      <w:divBdr>
        <w:top w:val="none" w:sz="0" w:space="0" w:color="auto"/>
        <w:left w:val="none" w:sz="0" w:space="0" w:color="auto"/>
        <w:bottom w:val="none" w:sz="0" w:space="0" w:color="auto"/>
        <w:right w:val="none" w:sz="0" w:space="0" w:color="auto"/>
      </w:divBdr>
    </w:div>
    <w:div w:id="914164007">
      <w:bodyDiv w:val="1"/>
      <w:marLeft w:val="0"/>
      <w:marRight w:val="0"/>
      <w:marTop w:val="0"/>
      <w:marBottom w:val="0"/>
      <w:divBdr>
        <w:top w:val="none" w:sz="0" w:space="0" w:color="auto"/>
        <w:left w:val="none" w:sz="0" w:space="0" w:color="auto"/>
        <w:bottom w:val="none" w:sz="0" w:space="0" w:color="auto"/>
        <w:right w:val="none" w:sz="0" w:space="0" w:color="auto"/>
      </w:divBdr>
    </w:div>
    <w:div w:id="926615714">
      <w:bodyDiv w:val="1"/>
      <w:marLeft w:val="0"/>
      <w:marRight w:val="0"/>
      <w:marTop w:val="0"/>
      <w:marBottom w:val="0"/>
      <w:divBdr>
        <w:top w:val="none" w:sz="0" w:space="0" w:color="auto"/>
        <w:left w:val="none" w:sz="0" w:space="0" w:color="auto"/>
        <w:bottom w:val="none" w:sz="0" w:space="0" w:color="auto"/>
        <w:right w:val="none" w:sz="0" w:space="0" w:color="auto"/>
      </w:divBdr>
    </w:div>
    <w:div w:id="977687880">
      <w:bodyDiv w:val="1"/>
      <w:marLeft w:val="0"/>
      <w:marRight w:val="0"/>
      <w:marTop w:val="0"/>
      <w:marBottom w:val="0"/>
      <w:divBdr>
        <w:top w:val="none" w:sz="0" w:space="0" w:color="auto"/>
        <w:left w:val="none" w:sz="0" w:space="0" w:color="auto"/>
        <w:bottom w:val="none" w:sz="0" w:space="0" w:color="auto"/>
        <w:right w:val="none" w:sz="0" w:space="0" w:color="auto"/>
      </w:divBdr>
    </w:div>
    <w:div w:id="978536599">
      <w:bodyDiv w:val="1"/>
      <w:marLeft w:val="0"/>
      <w:marRight w:val="0"/>
      <w:marTop w:val="0"/>
      <w:marBottom w:val="0"/>
      <w:divBdr>
        <w:top w:val="none" w:sz="0" w:space="0" w:color="auto"/>
        <w:left w:val="none" w:sz="0" w:space="0" w:color="auto"/>
        <w:bottom w:val="none" w:sz="0" w:space="0" w:color="auto"/>
        <w:right w:val="none" w:sz="0" w:space="0" w:color="auto"/>
      </w:divBdr>
    </w:div>
    <w:div w:id="1007559233">
      <w:bodyDiv w:val="1"/>
      <w:marLeft w:val="0"/>
      <w:marRight w:val="0"/>
      <w:marTop w:val="0"/>
      <w:marBottom w:val="0"/>
      <w:divBdr>
        <w:top w:val="none" w:sz="0" w:space="0" w:color="auto"/>
        <w:left w:val="none" w:sz="0" w:space="0" w:color="auto"/>
        <w:bottom w:val="none" w:sz="0" w:space="0" w:color="auto"/>
        <w:right w:val="none" w:sz="0" w:space="0" w:color="auto"/>
      </w:divBdr>
    </w:div>
    <w:div w:id="1018461681">
      <w:bodyDiv w:val="1"/>
      <w:marLeft w:val="0"/>
      <w:marRight w:val="0"/>
      <w:marTop w:val="0"/>
      <w:marBottom w:val="0"/>
      <w:divBdr>
        <w:top w:val="none" w:sz="0" w:space="0" w:color="auto"/>
        <w:left w:val="none" w:sz="0" w:space="0" w:color="auto"/>
        <w:bottom w:val="none" w:sz="0" w:space="0" w:color="auto"/>
        <w:right w:val="none" w:sz="0" w:space="0" w:color="auto"/>
      </w:divBdr>
    </w:div>
    <w:div w:id="1054037808">
      <w:bodyDiv w:val="1"/>
      <w:marLeft w:val="0"/>
      <w:marRight w:val="0"/>
      <w:marTop w:val="0"/>
      <w:marBottom w:val="0"/>
      <w:divBdr>
        <w:top w:val="none" w:sz="0" w:space="0" w:color="auto"/>
        <w:left w:val="none" w:sz="0" w:space="0" w:color="auto"/>
        <w:bottom w:val="none" w:sz="0" w:space="0" w:color="auto"/>
        <w:right w:val="none" w:sz="0" w:space="0" w:color="auto"/>
      </w:divBdr>
    </w:div>
    <w:div w:id="1062412286">
      <w:bodyDiv w:val="1"/>
      <w:marLeft w:val="0"/>
      <w:marRight w:val="0"/>
      <w:marTop w:val="0"/>
      <w:marBottom w:val="0"/>
      <w:divBdr>
        <w:top w:val="none" w:sz="0" w:space="0" w:color="auto"/>
        <w:left w:val="none" w:sz="0" w:space="0" w:color="auto"/>
        <w:bottom w:val="none" w:sz="0" w:space="0" w:color="auto"/>
        <w:right w:val="none" w:sz="0" w:space="0" w:color="auto"/>
      </w:divBdr>
    </w:div>
    <w:div w:id="1069809730">
      <w:bodyDiv w:val="1"/>
      <w:marLeft w:val="0"/>
      <w:marRight w:val="0"/>
      <w:marTop w:val="0"/>
      <w:marBottom w:val="0"/>
      <w:divBdr>
        <w:top w:val="none" w:sz="0" w:space="0" w:color="auto"/>
        <w:left w:val="none" w:sz="0" w:space="0" w:color="auto"/>
        <w:bottom w:val="none" w:sz="0" w:space="0" w:color="auto"/>
        <w:right w:val="none" w:sz="0" w:space="0" w:color="auto"/>
      </w:divBdr>
    </w:div>
    <w:div w:id="1158768283">
      <w:bodyDiv w:val="1"/>
      <w:marLeft w:val="0"/>
      <w:marRight w:val="0"/>
      <w:marTop w:val="0"/>
      <w:marBottom w:val="0"/>
      <w:divBdr>
        <w:top w:val="none" w:sz="0" w:space="0" w:color="auto"/>
        <w:left w:val="none" w:sz="0" w:space="0" w:color="auto"/>
        <w:bottom w:val="none" w:sz="0" w:space="0" w:color="auto"/>
        <w:right w:val="none" w:sz="0" w:space="0" w:color="auto"/>
      </w:divBdr>
    </w:div>
    <w:div w:id="1219635001">
      <w:bodyDiv w:val="1"/>
      <w:marLeft w:val="0"/>
      <w:marRight w:val="0"/>
      <w:marTop w:val="0"/>
      <w:marBottom w:val="0"/>
      <w:divBdr>
        <w:top w:val="none" w:sz="0" w:space="0" w:color="auto"/>
        <w:left w:val="none" w:sz="0" w:space="0" w:color="auto"/>
        <w:bottom w:val="none" w:sz="0" w:space="0" w:color="auto"/>
        <w:right w:val="none" w:sz="0" w:space="0" w:color="auto"/>
      </w:divBdr>
    </w:div>
    <w:div w:id="1246305558">
      <w:bodyDiv w:val="1"/>
      <w:marLeft w:val="0"/>
      <w:marRight w:val="0"/>
      <w:marTop w:val="0"/>
      <w:marBottom w:val="0"/>
      <w:divBdr>
        <w:top w:val="none" w:sz="0" w:space="0" w:color="auto"/>
        <w:left w:val="none" w:sz="0" w:space="0" w:color="auto"/>
        <w:bottom w:val="none" w:sz="0" w:space="0" w:color="auto"/>
        <w:right w:val="none" w:sz="0" w:space="0" w:color="auto"/>
      </w:divBdr>
    </w:div>
    <w:div w:id="1280144873">
      <w:bodyDiv w:val="1"/>
      <w:marLeft w:val="0"/>
      <w:marRight w:val="0"/>
      <w:marTop w:val="0"/>
      <w:marBottom w:val="0"/>
      <w:divBdr>
        <w:top w:val="none" w:sz="0" w:space="0" w:color="auto"/>
        <w:left w:val="none" w:sz="0" w:space="0" w:color="auto"/>
        <w:bottom w:val="none" w:sz="0" w:space="0" w:color="auto"/>
        <w:right w:val="none" w:sz="0" w:space="0" w:color="auto"/>
      </w:divBdr>
    </w:div>
    <w:div w:id="1328942027">
      <w:bodyDiv w:val="1"/>
      <w:marLeft w:val="0"/>
      <w:marRight w:val="0"/>
      <w:marTop w:val="0"/>
      <w:marBottom w:val="0"/>
      <w:divBdr>
        <w:top w:val="none" w:sz="0" w:space="0" w:color="auto"/>
        <w:left w:val="none" w:sz="0" w:space="0" w:color="auto"/>
        <w:bottom w:val="none" w:sz="0" w:space="0" w:color="auto"/>
        <w:right w:val="none" w:sz="0" w:space="0" w:color="auto"/>
      </w:divBdr>
    </w:div>
    <w:div w:id="1360425597">
      <w:bodyDiv w:val="1"/>
      <w:marLeft w:val="0"/>
      <w:marRight w:val="0"/>
      <w:marTop w:val="0"/>
      <w:marBottom w:val="0"/>
      <w:divBdr>
        <w:top w:val="none" w:sz="0" w:space="0" w:color="auto"/>
        <w:left w:val="none" w:sz="0" w:space="0" w:color="auto"/>
        <w:bottom w:val="none" w:sz="0" w:space="0" w:color="auto"/>
        <w:right w:val="none" w:sz="0" w:space="0" w:color="auto"/>
      </w:divBdr>
    </w:div>
    <w:div w:id="1372800340">
      <w:bodyDiv w:val="1"/>
      <w:marLeft w:val="0"/>
      <w:marRight w:val="0"/>
      <w:marTop w:val="0"/>
      <w:marBottom w:val="0"/>
      <w:divBdr>
        <w:top w:val="none" w:sz="0" w:space="0" w:color="auto"/>
        <w:left w:val="none" w:sz="0" w:space="0" w:color="auto"/>
        <w:bottom w:val="none" w:sz="0" w:space="0" w:color="auto"/>
        <w:right w:val="none" w:sz="0" w:space="0" w:color="auto"/>
      </w:divBdr>
    </w:div>
    <w:div w:id="1385838154">
      <w:bodyDiv w:val="1"/>
      <w:marLeft w:val="0"/>
      <w:marRight w:val="0"/>
      <w:marTop w:val="0"/>
      <w:marBottom w:val="0"/>
      <w:divBdr>
        <w:top w:val="none" w:sz="0" w:space="0" w:color="auto"/>
        <w:left w:val="none" w:sz="0" w:space="0" w:color="auto"/>
        <w:bottom w:val="none" w:sz="0" w:space="0" w:color="auto"/>
        <w:right w:val="none" w:sz="0" w:space="0" w:color="auto"/>
      </w:divBdr>
    </w:div>
    <w:div w:id="1459834347">
      <w:bodyDiv w:val="1"/>
      <w:marLeft w:val="0"/>
      <w:marRight w:val="0"/>
      <w:marTop w:val="0"/>
      <w:marBottom w:val="0"/>
      <w:divBdr>
        <w:top w:val="none" w:sz="0" w:space="0" w:color="auto"/>
        <w:left w:val="none" w:sz="0" w:space="0" w:color="auto"/>
        <w:bottom w:val="none" w:sz="0" w:space="0" w:color="auto"/>
        <w:right w:val="none" w:sz="0" w:space="0" w:color="auto"/>
      </w:divBdr>
    </w:div>
    <w:div w:id="1473475671">
      <w:bodyDiv w:val="1"/>
      <w:marLeft w:val="0"/>
      <w:marRight w:val="0"/>
      <w:marTop w:val="0"/>
      <w:marBottom w:val="0"/>
      <w:divBdr>
        <w:top w:val="none" w:sz="0" w:space="0" w:color="auto"/>
        <w:left w:val="none" w:sz="0" w:space="0" w:color="auto"/>
        <w:bottom w:val="none" w:sz="0" w:space="0" w:color="auto"/>
        <w:right w:val="none" w:sz="0" w:space="0" w:color="auto"/>
      </w:divBdr>
    </w:div>
    <w:div w:id="1511025164">
      <w:bodyDiv w:val="1"/>
      <w:marLeft w:val="0"/>
      <w:marRight w:val="0"/>
      <w:marTop w:val="0"/>
      <w:marBottom w:val="0"/>
      <w:divBdr>
        <w:top w:val="none" w:sz="0" w:space="0" w:color="auto"/>
        <w:left w:val="none" w:sz="0" w:space="0" w:color="auto"/>
        <w:bottom w:val="none" w:sz="0" w:space="0" w:color="auto"/>
        <w:right w:val="none" w:sz="0" w:space="0" w:color="auto"/>
      </w:divBdr>
    </w:div>
    <w:div w:id="1539079898">
      <w:bodyDiv w:val="1"/>
      <w:marLeft w:val="0"/>
      <w:marRight w:val="0"/>
      <w:marTop w:val="0"/>
      <w:marBottom w:val="0"/>
      <w:divBdr>
        <w:top w:val="none" w:sz="0" w:space="0" w:color="auto"/>
        <w:left w:val="none" w:sz="0" w:space="0" w:color="auto"/>
        <w:bottom w:val="none" w:sz="0" w:space="0" w:color="auto"/>
        <w:right w:val="none" w:sz="0" w:space="0" w:color="auto"/>
      </w:divBdr>
    </w:div>
    <w:div w:id="1556308045">
      <w:bodyDiv w:val="1"/>
      <w:marLeft w:val="0"/>
      <w:marRight w:val="0"/>
      <w:marTop w:val="0"/>
      <w:marBottom w:val="0"/>
      <w:divBdr>
        <w:top w:val="none" w:sz="0" w:space="0" w:color="auto"/>
        <w:left w:val="none" w:sz="0" w:space="0" w:color="auto"/>
        <w:bottom w:val="none" w:sz="0" w:space="0" w:color="auto"/>
        <w:right w:val="none" w:sz="0" w:space="0" w:color="auto"/>
      </w:divBdr>
    </w:div>
    <w:div w:id="1589341588">
      <w:bodyDiv w:val="1"/>
      <w:marLeft w:val="0"/>
      <w:marRight w:val="0"/>
      <w:marTop w:val="0"/>
      <w:marBottom w:val="0"/>
      <w:divBdr>
        <w:top w:val="none" w:sz="0" w:space="0" w:color="auto"/>
        <w:left w:val="none" w:sz="0" w:space="0" w:color="auto"/>
        <w:bottom w:val="none" w:sz="0" w:space="0" w:color="auto"/>
        <w:right w:val="none" w:sz="0" w:space="0" w:color="auto"/>
      </w:divBdr>
    </w:div>
    <w:div w:id="1610893869">
      <w:bodyDiv w:val="1"/>
      <w:marLeft w:val="0"/>
      <w:marRight w:val="0"/>
      <w:marTop w:val="0"/>
      <w:marBottom w:val="0"/>
      <w:divBdr>
        <w:top w:val="none" w:sz="0" w:space="0" w:color="auto"/>
        <w:left w:val="none" w:sz="0" w:space="0" w:color="auto"/>
        <w:bottom w:val="none" w:sz="0" w:space="0" w:color="auto"/>
        <w:right w:val="none" w:sz="0" w:space="0" w:color="auto"/>
      </w:divBdr>
    </w:div>
    <w:div w:id="1629318936">
      <w:bodyDiv w:val="1"/>
      <w:marLeft w:val="0"/>
      <w:marRight w:val="0"/>
      <w:marTop w:val="0"/>
      <w:marBottom w:val="0"/>
      <w:divBdr>
        <w:top w:val="none" w:sz="0" w:space="0" w:color="auto"/>
        <w:left w:val="none" w:sz="0" w:space="0" w:color="auto"/>
        <w:bottom w:val="none" w:sz="0" w:space="0" w:color="auto"/>
        <w:right w:val="none" w:sz="0" w:space="0" w:color="auto"/>
      </w:divBdr>
    </w:div>
    <w:div w:id="1672103396">
      <w:bodyDiv w:val="1"/>
      <w:marLeft w:val="0"/>
      <w:marRight w:val="0"/>
      <w:marTop w:val="0"/>
      <w:marBottom w:val="0"/>
      <w:divBdr>
        <w:top w:val="none" w:sz="0" w:space="0" w:color="auto"/>
        <w:left w:val="none" w:sz="0" w:space="0" w:color="auto"/>
        <w:bottom w:val="none" w:sz="0" w:space="0" w:color="auto"/>
        <w:right w:val="none" w:sz="0" w:space="0" w:color="auto"/>
      </w:divBdr>
    </w:div>
    <w:div w:id="1688287221">
      <w:bodyDiv w:val="1"/>
      <w:marLeft w:val="0"/>
      <w:marRight w:val="0"/>
      <w:marTop w:val="0"/>
      <w:marBottom w:val="0"/>
      <w:divBdr>
        <w:top w:val="none" w:sz="0" w:space="0" w:color="auto"/>
        <w:left w:val="none" w:sz="0" w:space="0" w:color="auto"/>
        <w:bottom w:val="none" w:sz="0" w:space="0" w:color="auto"/>
        <w:right w:val="none" w:sz="0" w:space="0" w:color="auto"/>
      </w:divBdr>
    </w:div>
    <w:div w:id="1735009287">
      <w:bodyDiv w:val="1"/>
      <w:marLeft w:val="0"/>
      <w:marRight w:val="0"/>
      <w:marTop w:val="0"/>
      <w:marBottom w:val="0"/>
      <w:divBdr>
        <w:top w:val="none" w:sz="0" w:space="0" w:color="auto"/>
        <w:left w:val="none" w:sz="0" w:space="0" w:color="auto"/>
        <w:bottom w:val="none" w:sz="0" w:space="0" w:color="auto"/>
        <w:right w:val="none" w:sz="0" w:space="0" w:color="auto"/>
      </w:divBdr>
    </w:div>
    <w:div w:id="1778790696">
      <w:bodyDiv w:val="1"/>
      <w:marLeft w:val="0"/>
      <w:marRight w:val="0"/>
      <w:marTop w:val="0"/>
      <w:marBottom w:val="0"/>
      <w:divBdr>
        <w:top w:val="none" w:sz="0" w:space="0" w:color="auto"/>
        <w:left w:val="none" w:sz="0" w:space="0" w:color="auto"/>
        <w:bottom w:val="none" w:sz="0" w:space="0" w:color="auto"/>
        <w:right w:val="none" w:sz="0" w:space="0" w:color="auto"/>
      </w:divBdr>
    </w:div>
    <w:div w:id="1790859385">
      <w:bodyDiv w:val="1"/>
      <w:marLeft w:val="0"/>
      <w:marRight w:val="0"/>
      <w:marTop w:val="0"/>
      <w:marBottom w:val="0"/>
      <w:divBdr>
        <w:top w:val="none" w:sz="0" w:space="0" w:color="auto"/>
        <w:left w:val="none" w:sz="0" w:space="0" w:color="auto"/>
        <w:bottom w:val="none" w:sz="0" w:space="0" w:color="auto"/>
        <w:right w:val="none" w:sz="0" w:space="0" w:color="auto"/>
      </w:divBdr>
    </w:div>
    <w:div w:id="1803576977">
      <w:bodyDiv w:val="1"/>
      <w:marLeft w:val="0"/>
      <w:marRight w:val="0"/>
      <w:marTop w:val="0"/>
      <w:marBottom w:val="0"/>
      <w:divBdr>
        <w:top w:val="none" w:sz="0" w:space="0" w:color="auto"/>
        <w:left w:val="none" w:sz="0" w:space="0" w:color="auto"/>
        <w:bottom w:val="none" w:sz="0" w:space="0" w:color="auto"/>
        <w:right w:val="none" w:sz="0" w:space="0" w:color="auto"/>
      </w:divBdr>
    </w:div>
    <w:div w:id="1818574740">
      <w:bodyDiv w:val="1"/>
      <w:marLeft w:val="0"/>
      <w:marRight w:val="0"/>
      <w:marTop w:val="0"/>
      <w:marBottom w:val="0"/>
      <w:divBdr>
        <w:top w:val="none" w:sz="0" w:space="0" w:color="auto"/>
        <w:left w:val="none" w:sz="0" w:space="0" w:color="auto"/>
        <w:bottom w:val="none" w:sz="0" w:space="0" w:color="auto"/>
        <w:right w:val="none" w:sz="0" w:space="0" w:color="auto"/>
      </w:divBdr>
    </w:div>
    <w:div w:id="1870289697">
      <w:bodyDiv w:val="1"/>
      <w:marLeft w:val="0"/>
      <w:marRight w:val="0"/>
      <w:marTop w:val="0"/>
      <w:marBottom w:val="0"/>
      <w:divBdr>
        <w:top w:val="none" w:sz="0" w:space="0" w:color="auto"/>
        <w:left w:val="none" w:sz="0" w:space="0" w:color="auto"/>
        <w:bottom w:val="none" w:sz="0" w:space="0" w:color="auto"/>
        <w:right w:val="none" w:sz="0" w:space="0" w:color="auto"/>
      </w:divBdr>
    </w:div>
    <w:div w:id="1951276933">
      <w:bodyDiv w:val="1"/>
      <w:marLeft w:val="0"/>
      <w:marRight w:val="0"/>
      <w:marTop w:val="0"/>
      <w:marBottom w:val="0"/>
      <w:divBdr>
        <w:top w:val="none" w:sz="0" w:space="0" w:color="auto"/>
        <w:left w:val="none" w:sz="0" w:space="0" w:color="auto"/>
        <w:bottom w:val="none" w:sz="0" w:space="0" w:color="auto"/>
        <w:right w:val="none" w:sz="0" w:space="0" w:color="auto"/>
      </w:divBdr>
    </w:div>
    <w:div w:id="1978611302">
      <w:bodyDiv w:val="1"/>
      <w:marLeft w:val="0"/>
      <w:marRight w:val="0"/>
      <w:marTop w:val="0"/>
      <w:marBottom w:val="0"/>
      <w:divBdr>
        <w:top w:val="none" w:sz="0" w:space="0" w:color="auto"/>
        <w:left w:val="none" w:sz="0" w:space="0" w:color="auto"/>
        <w:bottom w:val="none" w:sz="0" w:space="0" w:color="auto"/>
        <w:right w:val="none" w:sz="0" w:space="0" w:color="auto"/>
      </w:divBdr>
    </w:div>
    <w:div w:id="206158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kcr.cz/vyhlaseni-finalnich-vysledku-3-verejne-souteze-ve-vyzkumu-experimentalnim-vyvoji-a-inovacich-v-programu-na-podporu-aplikovaneho-vyzkumu-a-experimentalniho-vyvoje-narodni-a-kulturni-identity-na-leta-2016-az-2022-naki-ii-2269.html" TargetMode="External"/><Relationship Id="rId18" Type="http://schemas.openxmlformats.org/officeDocument/2006/relationships/hyperlink" Target="https://www.amaterskatvorba.cz/" TargetMode="External"/><Relationship Id="rId26" Type="http://schemas.openxmlformats.org/officeDocument/2006/relationships/hyperlink" Target="http://www.amaterskedivadlo.cz" TargetMode="External"/><Relationship Id="rId39" Type="http://schemas.openxmlformats.org/officeDocument/2006/relationships/hyperlink" Target="about:blank" TargetMode="External"/><Relationship Id="rId21" Type="http://schemas.openxmlformats.org/officeDocument/2006/relationships/hyperlink" Target="http://www.technicalmuseum.cz/vystavy-a-akce/" TargetMode="External"/><Relationship Id="rId34" Type="http://schemas.openxmlformats.org/officeDocument/2006/relationships/hyperlink" Target="http://www.benchmarkingknihoven.cz"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http://www.statistikakultury.cz/"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kcr.cz/vyhlaseni-finalnich-vysledku-3-verejne-souteze-ve-vyzkumu-experimentalnim-vyvoji-a-inovacich-v-programu-na-podporu-aplikovaneho-vyzkumu-a-experimentalniho-vyvoje-narodni-a-kulturni-identity-na-leta-2016-az-2022-naki-ii-2269.html" TargetMode="External"/><Relationship Id="rId17" Type="http://schemas.openxmlformats.org/officeDocument/2006/relationships/hyperlink" Target="http://www.muzeoedu.cz/" TargetMode="External"/><Relationship Id="rId25" Type="http://schemas.openxmlformats.org/officeDocument/2006/relationships/hyperlink" Target="http://www.amaterskascena.cz" TargetMode="External"/><Relationship Id="rId33" Type="http://schemas.openxmlformats.org/officeDocument/2006/relationships/hyperlink" Target="http://www.benchmarkingknihoven.cz"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konference.nipos.cz/" TargetMode="External"/><Relationship Id="rId20" Type="http://schemas.openxmlformats.org/officeDocument/2006/relationships/hyperlink" Target="http://www.technicalmuseum.cz/vystavy-a-akce/" TargetMode="External"/><Relationship Id="rId29" Type="http://schemas.openxmlformats.org/officeDocument/2006/relationships/hyperlink" Target="http://www.umeleckevzdelavani.cz/" TargetMode="External"/><Relationship Id="rId41" Type="http://schemas.openxmlformats.org/officeDocument/2006/relationships/hyperlink" Target="about:blan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cr.cz/vyhlaseni-finalnich-vysledku-2-verejne-souteze-ve-vyzkumu-experimentalnim-vyvoji-a-inovacich-k-programu-na-podporu-aplikovaneho-vyzkumu-a-experimentalniho-vyvoje-narodni-a-kulturni-identity-na-leta-2016-az-2022-naki-ii-1749.html" TargetMode="External"/><Relationship Id="rId24" Type="http://schemas.openxmlformats.org/officeDocument/2006/relationships/hyperlink" Target="https://www.npu.cz/cs/npu-a-pamatkova-pece/npu-jako-instituce/cinnosti/veda-a-vyzkum/7847-metodika-uchovavani-predmetu-kulturni-povahy-optimalizace-podminek-s-cilem-dosazeni-dlouhodobe-udrzitelnosti" TargetMode="External"/><Relationship Id="rId32" Type="http://schemas.openxmlformats.org/officeDocument/2006/relationships/hyperlink" Target="http://filmovyprehled.cz"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meleckevzdelavani.cz/" TargetMode="External"/><Relationship Id="rId23" Type="http://schemas.openxmlformats.org/officeDocument/2006/relationships/hyperlink" Target="http://www.filmovyprehled.cz" TargetMode="External"/><Relationship Id="rId28" Type="http://schemas.openxmlformats.org/officeDocument/2006/relationships/hyperlink" Target="http://www.konference.nipos.cz" TargetMode="External"/><Relationship Id="rId36" Type="http://schemas.openxmlformats.org/officeDocument/2006/relationships/hyperlink" Target="http://www.benchmarkingknihoven.cz" TargetMode="External"/><Relationship Id="rId49" Type="http://schemas.openxmlformats.org/officeDocument/2006/relationships/hyperlink" Target="http://www.statistikakultury.cz" TargetMode="External"/><Relationship Id="rId10" Type="http://schemas.openxmlformats.org/officeDocument/2006/relationships/hyperlink" Target="https://www.mkcr.cz/vyhlaseni-finalnich-vysledku-2-verejne-souteze-ve-vyzkumu-experimentalnim-vyvoji-a-inovacich-k-programu-na-podporu-aplikovaneho-vyzkumu-a-experimentalniho-vyvoje-narodni-a-kulturni-identity-na-leta-2016-az-2022-naki-ii-1749.html" TargetMode="External"/><Relationship Id="rId19" Type="http://schemas.openxmlformats.org/officeDocument/2006/relationships/hyperlink" Target="https://www.mkcr.cz/slevy-ze%20-vstupneho-na-kulturni-akce-a-dokulturnich-objektu-178.html" TargetMode="External"/><Relationship Id="rId31" Type="http://schemas.openxmlformats.org/officeDocument/2006/relationships/hyperlink" Target="http://www.vytvarneprehlidky.cz" TargetMode="External"/><Relationship Id="rId44" Type="http://schemas.openxmlformats.org/officeDocument/2006/relationships/hyperlink" Target="about:blank"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kcr.cz/vyhlaseni-vysledku-verejne-souteze-vyzkumu-a-experimentalnim-vyvoji-a-inovacich-na-rok-2016-846.html" TargetMode="External"/><Relationship Id="rId14" Type="http://schemas.openxmlformats.org/officeDocument/2006/relationships/hyperlink" Target="https://www.mkcr.cz/seznam-nematerialnich-statku-tradicni-lidove-kultury-ceske-republiky-299.html" TargetMode="External"/><Relationship Id="rId22" Type="http://schemas.openxmlformats.org/officeDocument/2006/relationships/hyperlink" Target="http://mistnikultura.cz/" TargetMode="External"/><Relationship Id="rId27" Type="http://schemas.openxmlformats.org/officeDocument/2006/relationships/hyperlink" Target="http://www.umeleckevzdelavani.cz" TargetMode="External"/><Relationship Id="rId30" Type="http://schemas.openxmlformats.org/officeDocument/2006/relationships/hyperlink" Target="http://www.umeleckevzdelavani.cz/" TargetMode="External"/><Relationship Id="rId35" Type="http://schemas.openxmlformats.org/officeDocument/2006/relationships/hyperlink" Target="http://www.benchmarkingknihoven.cz"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hyperlink" Target="https://www.mkcr.cz/vyhlaseni-vysledku-verejne-souteze-vyzkumu-a-experimentalnim-vyvoji-a-inovacich-na-rok-2016-846.html" TargetMode="External"/><Relationship Id="rId51" Type="http://schemas.openxmlformats.org/officeDocument/2006/relationships/hyperlink" Target="http://www.statistikakultury.cz"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401EF-EFA7-4D03-8D23-932BB00D6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17418</Words>
  <Characters>102768</Characters>
  <Application>Microsoft Office Word</Application>
  <DocSecurity>0</DocSecurity>
  <Lines>856</Lines>
  <Paragraphs>239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119947</CharactersWithSpaces>
  <SharedDoc>false</SharedDoc>
  <HLinks>
    <vt:vector size="54" baseType="variant">
      <vt:variant>
        <vt:i4>7995466</vt:i4>
      </vt:variant>
      <vt:variant>
        <vt:i4>26</vt:i4>
      </vt:variant>
      <vt:variant>
        <vt:i4>0</vt:i4>
      </vt:variant>
      <vt:variant>
        <vt:i4>5</vt:i4>
      </vt:variant>
      <vt:variant>
        <vt:lpwstr/>
      </vt:variant>
      <vt:variant>
        <vt:lpwstr>__RefHeading___Toc46091242</vt:lpwstr>
      </vt:variant>
      <vt:variant>
        <vt:i4>7929930</vt:i4>
      </vt:variant>
      <vt:variant>
        <vt:i4>23</vt:i4>
      </vt:variant>
      <vt:variant>
        <vt:i4>0</vt:i4>
      </vt:variant>
      <vt:variant>
        <vt:i4>5</vt:i4>
      </vt:variant>
      <vt:variant>
        <vt:lpwstr/>
      </vt:variant>
      <vt:variant>
        <vt:lpwstr>__RefHeading___Toc46091241</vt:lpwstr>
      </vt:variant>
      <vt:variant>
        <vt:i4>7864394</vt:i4>
      </vt:variant>
      <vt:variant>
        <vt:i4>20</vt:i4>
      </vt:variant>
      <vt:variant>
        <vt:i4>0</vt:i4>
      </vt:variant>
      <vt:variant>
        <vt:i4>5</vt:i4>
      </vt:variant>
      <vt:variant>
        <vt:lpwstr/>
      </vt:variant>
      <vt:variant>
        <vt:lpwstr>__RefHeading___Toc46091240</vt:lpwstr>
      </vt:variant>
      <vt:variant>
        <vt:i4>7405645</vt:i4>
      </vt:variant>
      <vt:variant>
        <vt:i4>17</vt:i4>
      </vt:variant>
      <vt:variant>
        <vt:i4>0</vt:i4>
      </vt:variant>
      <vt:variant>
        <vt:i4>5</vt:i4>
      </vt:variant>
      <vt:variant>
        <vt:lpwstr/>
      </vt:variant>
      <vt:variant>
        <vt:lpwstr>__RefHeading___Toc46091239</vt:lpwstr>
      </vt:variant>
      <vt:variant>
        <vt:i4>7340109</vt:i4>
      </vt:variant>
      <vt:variant>
        <vt:i4>14</vt:i4>
      </vt:variant>
      <vt:variant>
        <vt:i4>0</vt:i4>
      </vt:variant>
      <vt:variant>
        <vt:i4>5</vt:i4>
      </vt:variant>
      <vt:variant>
        <vt:lpwstr/>
      </vt:variant>
      <vt:variant>
        <vt:lpwstr>__RefHeading___Toc46091238</vt:lpwstr>
      </vt:variant>
      <vt:variant>
        <vt:i4>8323149</vt:i4>
      </vt:variant>
      <vt:variant>
        <vt:i4>11</vt:i4>
      </vt:variant>
      <vt:variant>
        <vt:i4>0</vt:i4>
      </vt:variant>
      <vt:variant>
        <vt:i4>5</vt:i4>
      </vt:variant>
      <vt:variant>
        <vt:lpwstr/>
      </vt:variant>
      <vt:variant>
        <vt:lpwstr>__RefHeading___Toc46091237</vt:lpwstr>
      </vt:variant>
      <vt:variant>
        <vt:i4>8257613</vt:i4>
      </vt:variant>
      <vt:variant>
        <vt:i4>8</vt:i4>
      </vt:variant>
      <vt:variant>
        <vt:i4>0</vt:i4>
      </vt:variant>
      <vt:variant>
        <vt:i4>5</vt:i4>
      </vt:variant>
      <vt:variant>
        <vt:lpwstr/>
      </vt:variant>
      <vt:variant>
        <vt:lpwstr>__RefHeading___Toc46091236</vt:lpwstr>
      </vt:variant>
      <vt:variant>
        <vt:i4>8192077</vt:i4>
      </vt:variant>
      <vt:variant>
        <vt:i4>5</vt:i4>
      </vt:variant>
      <vt:variant>
        <vt:i4>0</vt:i4>
      </vt:variant>
      <vt:variant>
        <vt:i4>5</vt:i4>
      </vt:variant>
      <vt:variant>
        <vt:lpwstr/>
      </vt:variant>
      <vt:variant>
        <vt:lpwstr>__RefHeading___Toc46091235</vt:lpwstr>
      </vt:variant>
      <vt:variant>
        <vt:i4>8126541</vt:i4>
      </vt:variant>
      <vt:variant>
        <vt:i4>2</vt:i4>
      </vt:variant>
      <vt:variant>
        <vt:i4>0</vt:i4>
      </vt:variant>
      <vt:variant>
        <vt:i4>5</vt:i4>
      </vt:variant>
      <vt:variant>
        <vt:lpwstr/>
      </vt:variant>
      <vt:variant>
        <vt:lpwstr>__RefHeading___Toc46091234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Bakule</dc:creator>
  <cp:lastModifiedBy>Masáková Anna</cp:lastModifiedBy>
  <cp:revision>2</cp:revision>
  <cp:lastPrinted>2021-05-19T15:06:00Z</cp:lastPrinted>
  <dcterms:created xsi:type="dcterms:W3CDTF">2021-11-04T11:46:00Z</dcterms:created>
  <dcterms:modified xsi:type="dcterms:W3CDTF">2021-11-04T11:46:00Z</dcterms:modified>
</cp:coreProperties>
</file>